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954E" w14:textId="61D51299" w:rsidR="00686C59" w:rsidRPr="00814FE2" w:rsidRDefault="00275710" w:rsidP="006226C8">
      <w:pPr>
        <w:jc w:val="center"/>
        <w:rPr>
          <w:b/>
          <w:bCs/>
          <w:sz w:val="28"/>
          <w:szCs w:val="28"/>
        </w:rPr>
      </w:pPr>
      <w:r w:rsidRPr="00814FE2">
        <w:rPr>
          <w:b/>
          <w:bCs/>
          <w:sz w:val="28"/>
          <w:szCs w:val="28"/>
        </w:rPr>
        <w:t>Jahresplanung Religion katholisch</w:t>
      </w:r>
    </w:p>
    <w:p w14:paraId="54386286" w14:textId="106DC878" w:rsidR="00275710" w:rsidRPr="00814FE2" w:rsidRDefault="000C4205" w:rsidP="006226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275710" w:rsidRPr="00814FE2">
        <w:rPr>
          <w:b/>
          <w:bCs/>
          <w:sz w:val="28"/>
          <w:szCs w:val="28"/>
        </w:rPr>
        <w:t xml:space="preserve">. Schulstufe VS </w:t>
      </w:r>
    </w:p>
    <w:p w14:paraId="6B67E628" w14:textId="09F94533" w:rsidR="00350B3C" w:rsidRPr="00814FE2" w:rsidRDefault="000C4205" w:rsidP="006226C8">
      <w:pPr>
        <w:pStyle w:val="Listenabsatz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FI APS</w:t>
      </w:r>
    </w:p>
    <w:p w14:paraId="6DBD6B79" w14:textId="77777777" w:rsidR="00275710" w:rsidRDefault="00275710" w:rsidP="001C0D18">
      <w:pPr>
        <w:ind w:left="0"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62"/>
        <w:gridCol w:w="1277"/>
        <w:gridCol w:w="991"/>
        <w:gridCol w:w="4186"/>
        <w:gridCol w:w="4186"/>
        <w:gridCol w:w="4186"/>
      </w:tblGrid>
      <w:tr w:rsidR="00FF2AC9" w14:paraId="737EE683" w14:textId="77777777" w:rsidTr="00606C8C">
        <w:trPr>
          <w:trHeight w:val="765"/>
        </w:trPr>
        <w:tc>
          <w:tcPr>
            <w:tcW w:w="183" w:type="pct"/>
          </w:tcPr>
          <w:p w14:paraId="72875F5A" w14:textId="77777777" w:rsidR="00FF2AC9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bookmarkStart w:id="0" w:name="_Hlk144321752"/>
          </w:p>
        </w:tc>
        <w:tc>
          <w:tcPr>
            <w:tcW w:w="415" w:type="pct"/>
            <w:vAlign w:val="center"/>
          </w:tcPr>
          <w:p w14:paraId="7DF9A645" w14:textId="090A7DC3" w:rsidR="00FF2AC9" w:rsidRPr="00275710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Rel. Feste</w:t>
            </w:r>
          </w:p>
        </w:tc>
        <w:tc>
          <w:tcPr>
            <w:tcW w:w="322" w:type="pct"/>
            <w:vAlign w:val="center"/>
          </w:tcPr>
          <w:p w14:paraId="6D6CAB43" w14:textId="6E13EDB5" w:rsidR="00FF2AC9" w:rsidRPr="00275710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606C8C">
              <w:rPr>
                <w:b/>
                <w:bCs/>
              </w:rPr>
              <w:t>K</w:t>
            </w:r>
            <w:r>
              <w:rPr>
                <w:b/>
                <w:bCs/>
              </w:rPr>
              <w:t>B &amp; LK</w:t>
            </w:r>
          </w:p>
        </w:tc>
        <w:tc>
          <w:tcPr>
            <w:tcW w:w="1360" w:type="pct"/>
            <w:vAlign w:val="center"/>
          </w:tcPr>
          <w:p w14:paraId="74840254" w14:textId="77777777" w:rsidR="00FF2AC9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Kompetenzbeschreibung &amp;</w:t>
            </w:r>
          </w:p>
          <w:p w14:paraId="7CF30F77" w14:textId="144CB8D2" w:rsidR="00FF2AC9" w:rsidRPr="00275710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Kompetenzdimensionen</w:t>
            </w:r>
          </w:p>
        </w:tc>
        <w:tc>
          <w:tcPr>
            <w:tcW w:w="1360" w:type="pct"/>
            <w:vAlign w:val="center"/>
          </w:tcPr>
          <w:p w14:paraId="13A53840" w14:textId="655360BB" w:rsidR="007C4B4A" w:rsidRPr="00275710" w:rsidRDefault="00FF2AC9" w:rsidP="004F63B5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Angestrebte Teilkompetenzen</w:t>
            </w:r>
          </w:p>
        </w:tc>
        <w:tc>
          <w:tcPr>
            <w:tcW w:w="1360" w:type="pct"/>
            <w:vAlign w:val="center"/>
          </w:tcPr>
          <w:p w14:paraId="446BB801" w14:textId="4A4234C8" w:rsidR="00FF2AC9" w:rsidRPr="00275710" w:rsidRDefault="00FF2AC9" w:rsidP="00275710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Thematisch-inhaltliche Konkretisierung</w:t>
            </w:r>
          </w:p>
        </w:tc>
      </w:tr>
      <w:bookmarkEnd w:id="0"/>
      <w:tr w:rsidR="00FF2AC9" w14:paraId="26ABE704" w14:textId="77777777" w:rsidTr="001C0D18">
        <w:trPr>
          <w:cantSplit/>
          <w:trHeight w:val="3233"/>
        </w:trPr>
        <w:tc>
          <w:tcPr>
            <w:tcW w:w="183" w:type="pct"/>
            <w:textDirection w:val="btLr"/>
          </w:tcPr>
          <w:p w14:paraId="215DC3D3" w14:textId="05CD1BAF" w:rsidR="00FF2AC9" w:rsidRPr="00FF2AC9" w:rsidRDefault="00FF2AC9" w:rsidP="00FF2AC9">
            <w:pPr>
              <w:pStyle w:val="Listenabsatz"/>
              <w:ind w:left="113" w:right="113"/>
              <w:jc w:val="center"/>
              <w:rPr>
                <w:b/>
                <w:bCs/>
              </w:rPr>
            </w:pPr>
            <w:r w:rsidRPr="00FF2AC9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15" w:type="pct"/>
            <w:vAlign w:val="center"/>
          </w:tcPr>
          <w:p w14:paraId="21009A32" w14:textId="4E6204C4" w:rsidR="00FF2AC9" w:rsidRPr="009279F8" w:rsidRDefault="00FF2AC9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22" w:type="pct"/>
          </w:tcPr>
          <w:p w14:paraId="657B512B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7B20BC24" w14:textId="0EDE4B71" w:rsidR="004842BB" w:rsidRDefault="004842BB" w:rsidP="00BE0D57">
            <w:pPr>
              <w:pStyle w:val="Listenabsatz"/>
              <w:ind w:left="0"/>
              <w:jc w:val="center"/>
            </w:pPr>
            <w:r>
              <w:t>C5</w:t>
            </w:r>
          </w:p>
          <w:p w14:paraId="6095F4A9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398E3BF4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06863254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34CA6595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6B4114D5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4EDDAACB" w14:textId="77777777" w:rsidR="004842BB" w:rsidRDefault="004842BB" w:rsidP="00BE0D57">
            <w:pPr>
              <w:pStyle w:val="Listenabsatz"/>
              <w:ind w:left="0"/>
              <w:jc w:val="center"/>
            </w:pPr>
          </w:p>
          <w:p w14:paraId="67E226C3" w14:textId="5C95E7BA" w:rsidR="00645199" w:rsidRDefault="00645199" w:rsidP="00645199">
            <w:pPr>
              <w:tabs>
                <w:tab w:val="center" w:pos="318"/>
              </w:tabs>
              <w:ind w:left="0" w:firstLine="0"/>
            </w:pPr>
          </w:p>
          <w:p w14:paraId="2F283CE4" w14:textId="5CD2FEAB" w:rsidR="00F60807" w:rsidRDefault="00885153" w:rsidP="00885153">
            <w:pPr>
              <w:pStyle w:val="Listenabsatz"/>
              <w:tabs>
                <w:tab w:val="center" w:pos="318"/>
              </w:tabs>
              <w:ind w:left="0"/>
            </w:pPr>
            <w:r>
              <w:t>B</w:t>
            </w:r>
          </w:p>
        </w:tc>
        <w:tc>
          <w:tcPr>
            <w:tcW w:w="1360" w:type="pct"/>
          </w:tcPr>
          <w:p w14:paraId="463E5499" w14:textId="77777777" w:rsidR="004842BB" w:rsidRDefault="004842BB" w:rsidP="00606C8C">
            <w:pPr>
              <w:ind w:left="0" w:firstLine="0"/>
            </w:pPr>
          </w:p>
          <w:p w14:paraId="7EC2DE41" w14:textId="77777777" w:rsidR="004842BB" w:rsidRPr="004842BB" w:rsidRDefault="004842BB" w:rsidP="004842BB">
            <w:pPr>
              <w:ind w:left="0" w:firstLine="0"/>
            </w:pPr>
            <w:r w:rsidRPr="004842BB">
              <w:t xml:space="preserve">Die </w:t>
            </w:r>
            <w:proofErr w:type="spellStart"/>
            <w:proofErr w:type="gramStart"/>
            <w:r w:rsidRPr="004842BB">
              <w:t>Schüler:innen</w:t>
            </w:r>
            <w:proofErr w:type="spellEnd"/>
            <w:proofErr w:type="gramEnd"/>
            <w:r w:rsidRPr="004842BB">
              <w:t xml:space="preserve"> können sich mit der Sprache der Kunst als Ausdruck für das Heilige auseinandersetzen. </w:t>
            </w:r>
          </w:p>
          <w:p w14:paraId="2E235EF6" w14:textId="77777777" w:rsidR="0027085A" w:rsidRDefault="0027085A" w:rsidP="004842BB">
            <w:pPr>
              <w:ind w:left="0" w:firstLine="0"/>
              <w:rPr>
                <w:i/>
                <w:iCs/>
              </w:rPr>
            </w:pPr>
          </w:p>
          <w:p w14:paraId="14D5538F" w14:textId="256EFE6D" w:rsidR="004842BB" w:rsidRPr="004842BB" w:rsidRDefault="004842BB" w:rsidP="004842BB">
            <w:pPr>
              <w:ind w:left="0" w:firstLine="0"/>
              <w:rPr>
                <w:i/>
                <w:iCs/>
              </w:rPr>
            </w:pPr>
            <w:r w:rsidRPr="004842BB">
              <w:rPr>
                <w:i/>
                <w:iCs/>
              </w:rPr>
              <w:t>Religiöse Motive in Geschichte und Gegenwart</w:t>
            </w:r>
            <w:r w:rsidRPr="00CA0733">
              <w:rPr>
                <w:i/>
                <w:iCs/>
                <w:vertAlign w:val="superscript"/>
              </w:rPr>
              <w:t>6</w:t>
            </w:r>
          </w:p>
          <w:p w14:paraId="591BF4C7" w14:textId="77777777" w:rsidR="001C0D18" w:rsidRDefault="001C0D18" w:rsidP="00606C8C">
            <w:pPr>
              <w:pStyle w:val="Listenabsatz"/>
              <w:ind w:left="0" w:firstLine="0"/>
            </w:pPr>
          </w:p>
          <w:p w14:paraId="75229AAB" w14:textId="77777777" w:rsidR="001C0D18" w:rsidRDefault="001C0D18" w:rsidP="00606C8C">
            <w:pPr>
              <w:pStyle w:val="Listenabsatz"/>
              <w:ind w:left="0" w:firstLine="0"/>
            </w:pPr>
          </w:p>
          <w:p w14:paraId="1B03CB41" w14:textId="77777777" w:rsidR="001C0D18" w:rsidRDefault="001C0D18" w:rsidP="00606C8C">
            <w:pPr>
              <w:pStyle w:val="Listenabsatz"/>
              <w:ind w:left="0" w:firstLine="0"/>
            </w:pPr>
          </w:p>
          <w:p w14:paraId="3F5DCDF3" w14:textId="77777777" w:rsidR="001C0D18" w:rsidRDefault="001C0D18" w:rsidP="00606C8C">
            <w:pPr>
              <w:pStyle w:val="Listenabsatz"/>
              <w:ind w:left="0" w:firstLine="0"/>
            </w:pPr>
          </w:p>
          <w:p w14:paraId="35B4D0AB" w14:textId="46693D02" w:rsidR="001C0D18" w:rsidRPr="00F60807" w:rsidRDefault="001C0D18" w:rsidP="00606C8C">
            <w:pPr>
              <w:pStyle w:val="Listenabsatz"/>
              <w:ind w:left="0" w:firstLine="0"/>
            </w:pPr>
          </w:p>
        </w:tc>
        <w:tc>
          <w:tcPr>
            <w:tcW w:w="1360" w:type="pct"/>
          </w:tcPr>
          <w:p w14:paraId="60A9B965" w14:textId="77777777" w:rsidR="009806D1" w:rsidRDefault="009806D1" w:rsidP="009806D1">
            <w:pPr>
              <w:pStyle w:val="Listenabsatz"/>
              <w:ind w:left="312" w:firstLine="0"/>
            </w:pPr>
          </w:p>
          <w:p w14:paraId="58CFDA67" w14:textId="6CF3D11A" w:rsidR="00C2067F" w:rsidRDefault="001B78C5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Kunst in unterschiedlichen Formen benennen.</w:t>
            </w:r>
          </w:p>
          <w:p w14:paraId="66246834" w14:textId="58144F8B" w:rsidR="001B78C5" w:rsidRDefault="001B78C5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religiöse Kunst in Umwelt und Medien erklären.</w:t>
            </w:r>
          </w:p>
          <w:p w14:paraId="0CFED6F6" w14:textId="5C8C5736" w:rsidR="001B78C5" w:rsidRDefault="001B78C5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Symbole in Sakralräumen entdecken</w:t>
            </w:r>
            <w:r w:rsidR="0027085A">
              <w:t>.</w:t>
            </w:r>
          </w:p>
          <w:p w14:paraId="74B601CA" w14:textId="7EF4D388" w:rsidR="000D1C7F" w:rsidRDefault="000D1C7F" w:rsidP="004842BB"/>
        </w:tc>
        <w:tc>
          <w:tcPr>
            <w:tcW w:w="1360" w:type="pct"/>
          </w:tcPr>
          <w:p w14:paraId="58DDD9CC" w14:textId="77777777" w:rsidR="009806D1" w:rsidRDefault="009806D1" w:rsidP="009806D1">
            <w:pPr>
              <w:pStyle w:val="Listenabsatz"/>
              <w:ind w:left="312" w:firstLine="0"/>
            </w:pPr>
          </w:p>
          <w:p w14:paraId="4301832B" w14:textId="6A3A47B5" w:rsidR="00645199" w:rsidRDefault="004842BB" w:rsidP="004842BB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Wir sind wieder da!</w:t>
            </w:r>
          </w:p>
          <w:p w14:paraId="056FA224" w14:textId="1301A02E" w:rsidR="001B78C5" w:rsidRDefault="001B78C5" w:rsidP="004842BB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Die Kirche vor Ort besuchen</w:t>
            </w:r>
          </w:p>
        </w:tc>
      </w:tr>
      <w:tr w:rsidR="006D7FCB" w14:paraId="65E58AE7" w14:textId="77777777" w:rsidTr="00606C8C">
        <w:trPr>
          <w:cantSplit/>
          <w:trHeight w:val="3572"/>
        </w:trPr>
        <w:tc>
          <w:tcPr>
            <w:tcW w:w="183" w:type="pct"/>
            <w:vMerge w:val="restart"/>
            <w:textDirection w:val="btLr"/>
          </w:tcPr>
          <w:p w14:paraId="76F54845" w14:textId="18D9168C" w:rsidR="006D7FCB" w:rsidRPr="00FF2AC9" w:rsidRDefault="006D7FCB" w:rsidP="006D7FCB">
            <w:pPr>
              <w:pStyle w:val="Listenabsatz"/>
              <w:ind w:left="113" w:right="113"/>
              <w:jc w:val="center"/>
              <w:rPr>
                <w:b/>
                <w:bCs/>
              </w:rPr>
            </w:pPr>
            <w:r w:rsidRPr="00FF2AC9">
              <w:rPr>
                <w:b/>
                <w:bCs/>
                <w:sz w:val="24"/>
                <w:szCs w:val="24"/>
              </w:rPr>
              <w:t>Oktober</w:t>
            </w:r>
          </w:p>
        </w:tc>
        <w:tc>
          <w:tcPr>
            <w:tcW w:w="415" w:type="pct"/>
            <w:vMerge w:val="restart"/>
            <w:vAlign w:val="center"/>
          </w:tcPr>
          <w:p w14:paraId="7589CDD5" w14:textId="487B5FAD" w:rsidR="006D7FCB" w:rsidRDefault="006D7FCB" w:rsidP="006D7FCB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04.10.</w:t>
            </w:r>
          </w:p>
          <w:p w14:paraId="20BB6596" w14:textId="60A029D8" w:rsidR="006D7FCB" w:rsidRDefault="00CA0733" w:rsidP="006D7FCB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    </w:t>
            </w:r>
            <w:r w:rsidR="006D7FCB">
              <w:rPr>
                <w:color w:val="808080" w:themeColor="background1" w:themeShade="80"/>
                <w:sz w:val="20"/>
                <w:szCs w:val="20"/>
              </w:rPr>
              <w:t>Hl. Franziskus</w:t>
            </w:r>
          </w:p>
          <w:p w14:paraId="18043A23" w14:textId="77777777" w:rsidR="006D7FCB" w:rsidRDefault="006D7FCB" w:rsidP="006D7FCB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0D79D32A" w14:textId="7268CECF" w:rsidR="006D7FCB" w:rsidRDefault="004C6251" w:rsidP="006D7FCB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</w:t>
            </w:r>
            <w:r w:rsidR="006D7FCB">
              <w:rPr>
                <w:color w:val="808080" w:themeColor="background1" w:themeShade="80"/>
                <w:sz w:val="20"/>
                <w:szCs w:val="20"/>
              </w:rPr>
              <w:t>6.10.</w:t>
            </w:r>
          </w:p>
          <w:p w14:paraId="5F1C163D" w14:textId="538E0ECE" w:rsidR="00CA0733" w:rsidRDefault="00645199" w:rsidP="007B4CD9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N</w:t>
            </w:r>
            <w:r w:rsidR="006D7FCB">
              <w:rPr>
                <w:color w:val="808080" w:themeColor="background1" w:themeShade="80"/>
                <w:sz w:val="20"/>
                <w:szCs w:val="20"/>
              </w:rPr>
              <w:t>ational</w:t>
            </w:r>
            <w:r w:rsidR="00CA0733">
              <w:rPr>
                <w:color w:val="808080" w:themeColor="background1" w:themeShade="80"/>
                <w:sz w:val="20"/>
                <w:szCs w:val="20"/>
              </w:rPr>
              <w:t>-</w:t>
            </w:r>
          </w:p>
          <w:p w14:paraId="48FB8053" w14:textId="6459ABAE" w:rsidR="004C6251" w:rsidRPr="009279F8" w:rsidRDefault="006D7FCB" w:rsidP="007B4CD9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feiertag</w:t>
            </w:r>
            <w:proofErr w:type="spellEnd"/>
          </w:p>
        </w:tc>
        <w:tc>
          <w:tcPr>
            <w:tcW w:w="322" w:type="pct"/>
          </w:tcPr>
          <w:p w14:paraId="7DDBCE26" w14:textId="77777777" w:rsidR="001C0D18" w:rsidRDefault="001C0D18" w:rsidP="006D7FCB">
            <w:pPr>
              <w:pStyle w:val="Listenabsatz"/>
              <w:ind w:left="0"/>
              <w:jc w:val="center"/>
            </w:pPr>
          </w:p>
          <w:p w14:paraId="16B7C85C" w14:textId="714BA3E7" w:rsidR="004842BB" w:rsidRDefault="004842BB" w:rsidP="006D7FCB">
            <w:pPr>
              <w:pStyle w:val="Listenabsatz"/>
              <w:ind w:left="0"/>
              <w:jc w:val="center"/>
            </w:pPr>
            <w:r>
              <w:t>A1b</w:t>
            </w:r>
          </w:p>
          <w:p w14:paraId="1FF953EB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33D032B1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0223D734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0764D0BE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0214E383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4B473ED0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766B98A9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769EE628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0C60B99F" w14:textId="77777777" w:rsidR="004842BB" w:rsidRDefault="004842BB" w:rsidP="001C0D18">
            <w:pPr>
              <w:ind w:left="0" w:firstLine="0"/>
            </w:pPr>
          </w:p>
          <w:p w14:paraId="08C63A89" w14:textId="77777777" w:rsidR="004842BB" w:rsidRDefault="004842BB" w:rsidP="006D7FCB">
            <w:pPr>
              <w:pStyle w:val="Listenabsatz"/>
              <w:ind w:left="0"/>
              <w:jc w:val="center"/>
            </w:pPr>
          </w:p>
          <w:p w14:paraId="11876DD5" w14:textId="75BDADEC" w:rsidR="006D7FCB" w:rsidRDefault="00F60807" w:rsidP="006D7FCB">
            <w:pPr>
              <w:pStyle w:val="Listenabsatz"/>
              <w:ind w:left="0"/>
              <w:jc w:val="center"/>
            </w:pPr>
            <w:r>
              <w:t>B</w:t>
            </w:r>
            <w:r w:rsidR="00606C8C">
              <w:t>3a</w:t>
            </w:r>
          </w:p>
          <w:p w14:paraId="2AA639AD" w14:textId="77777777" w:rsidR="0007025A" w:rsidRDefault="0007025A" w:rsidP="006D7FCB">
            <w:pPr>
              <w:pStyle w:val="Listenabsatz"/>
              <w:ind w:left="0"/>
              <w:jc w:val="center"/>
            </w:pPr>
          </w:p>
          <w:p w14:paraId="7531B0EE" w14:textId="77777777" w:rsidR="0007025A" w:rsidRDefault="0007025A" w:rsidP="006D7FCB">
            <w:pPr>
              <w:pStyle w:val="Listenabsatz"/>
              <w:ind w:left="0"/>
              <w:jc w:val="center"/>
            </w:pPr>
          </w:p>
          <w:p w14:paraId="670816B0" w14:textId="77777777" w:rsidR="0007025A" w:rsidRDefault="0007025A" w:rsidP="0007025A">
            <w:pPr>
              <w:ind w:left="0" w:firstLine="0"/>
            </w:pPr>
          </w:p>
          <w:p w14:paraId="7376DEE5" w14:textId="537B1BE0" w:rsidR="0007025A" w:rsidRDefault="0007025A" w:rsidP="0007025A">
            <w:pPr>
              <w:ind w:left="0" w:firstLine="0"/>
            </w:pPr>
          </w:p>
        </w:tc>
        <w:tc>
          <w:tcPr>
            <w:tcW w:w="1360" w:type="pct"/>
          </w:tcPr>
          <w:p w14:paraId="71B94DA8" w14:textId="77777777" w:rsidR="009806D1" w:rsidRDefault="009806D1" w:rsidP="004842BB">
            <w:pPr>
              <w:ind w:left="0" w:firstLine="0"/>
            </w:pPr>
          </w:p>
          <w:p w14:paraId="344995CF" w14:textId="3A05206A" w:rsidR="004842BB" w:rsidRDefault="004842BB" w:rsidP="004842BB">
            <w:pPr>
              <w:ind w:left="0" w:firstLine="0"/>
            </w:pPr>
            <w:r w:rsidRPr="00606C8C">
              <w:t xml:space="preserve">Die </w:t>
            </w:r>
            <w:proofErr w:type="spellStart"/>
            <w:proofErr w:type="gramStart"/>
            <w:r w:rsidRPr="00606C8C">
              <w:t>Schüler:innen</w:t>
            </w:r>
            <w:proofErr w:type="spellEnd"/>
            <w:proofErr w:type="gramEnd"/>
            <w:r w:rsidRPr="00606C8C">
              <w:t xml:space="preserve"> können die Welt als Gottes Schöpfung deuten und kennen Möglichkeiten für verantwortungsbewusstes Handeln</w:t>
            </w:r>
            <w:r>
              <w:t xml:space="preserve">. </w:t>
            </w:r>
            <w:r w:rsidRPr="008736CB">
              <w:rPr>
                <w:vertAlign w:val="superscript"/>
              </w:rPr>
              <w:t>11</w:t>
            </w:r>
          </w:p>
          <w:p w14:paraId="0604F6C0" w14:textId="77777777" w:rsidR="004842BB" w:rsidRDefault="004842BB" w:rsidP="004842BB">
            <w:pPr>
              <w:ind w:left="0" w:firstLine="0"/>
            </w:pPr>
          </w:p>
          <w:p w14:paraId="077AE158" w14:textId="77777777" w:rsidR="004842BB" w:rsidRDefault="004842BB" w:rsidP="004842BB">
            <w:pPr>
              <w:ind w:left="0" w:firstLine="0"/>
            </w:pPr>
          </w:p>
          <w:p w14:paraId="1023AC49" w14:textId="77777777" w:rsidR="004842BB" w:rsidRDefault="004842BB" w:rsidP="004842BB">
            <w:pPr>
              <w:pStyle w:val="Listenabsatz"/>
              <w:ind w:left="0" w:firstLine="0"/>
            </w:pPr>
          </w:p>
          <w:p w14:paraId="2C35E7B0" w14:textId="77777777" w:rsidR="004842BB" w:rsidRDefault="004842BB" w:rsidP="000D1C7F">
            <w:pPr>
              <w:ind w:left="0" w:firstLine="0"/>
            </w:pPr>
          </w:p>
          <w:p w14:paraId="28919401" w14:textId="77777777" w:rsidR="004842BB" w:rsidRDefault="004842BB" w:rsidP="000D1C7F">
            <w:pPr>
              <w:ind w:left="0" w:firstLine="0"/>
            </w:pPr>
          </w:p>
          <w:p w14:paraId="1C171F4F" w14:textId="77777777" w:rsidR="004842BB" w:rsidRDefault="004842BB" w:rsidP="000D1C7F">
            <w:pPr>
              <w:ind w:left="0" w:firstLine="0"/>
            </w:pPr>
          </w:p>
          <w:p w14:paraId="03CC38FB" w14:textId="20605DCC" w:rsidR="006D7FCB" w:rsidRDefault="0007025A" w:rsidP="000D1C7F">
            <w:pPr>
              <w:ind w:left="0" w:firstLine="0"/>
            </w:pPr>
            <w:r w:rsidRPr="0007025A">
              <w:t xml:space="preserve">Die </w:t>
            </w:r>
            <w:proofErr w:type="spellStart"/>
            <w:proofErr w:type="gramStart"/>
            <w:r w:rsidRPr="0007025A">
              <w:t>Schüler:innen</w:t>
            </w:r>
            <w:proofErr w:type="spellEnd"/>
            <w:proofErr w:type="gramEnd"/>
            <w:r w:rsidRPr="0007025A">
              <w:t xml:space="preserve"> kennen biblische Schöpfungstexte und können sie mit natur</w:t>
            </w:r>
            <w:r>
              <w:t>-</w:t>
            </w:r>
            <w:r w:rsidRPr="0007025A">
              <w:t xml:space="preserve"> wissenschaftlichen Aussagen in Beziehung setzen.</w:t>
            </w:r>
            <w:r>
              <w:t xml:space="preserve"> </w:t>
            </w:r>
            <w:r w:rsidRPr="00CA0733">
              <w:rPr>
                <w:vertAlign w:val="superscript"/>
              </w:rPr>
              <w:t>10</w:t>
            </w:r>
          </w:p>
          <w:p w14:paraId="3251E2DD" w14:textId="49237A21" w:rsidR="0007025A" w:rsidRDefault="0007025A" w:rsidP="000D1C7F">
            <w:pPr>
              <w:ind w:left="0" w:firstLine="0"/>
            </w:pPr>
          </w:p>
        </w:tc>
        <w:tc>
          <w:tcPr>
            <w:tcW w:w="1360" w:type="pct"/>
          </w:tcPr>
          <w:p w14:paraId="2F09B155" w14:textId="77777777" w:rsidR="009806D1" w:rsidRDefault="009806D1" w:rsidP="009806D1">
            <w:pPr>
              <w:pStyle w:val="Listenabsatz"/>
              <w:ind w:left="312" w:firstLine="0"/>
            </w:pPr>
          </w:p>
          <w:p w14:paraId="654D9A41" w14:textId="6CE52D59" w:rsidR="004842BB" w:rsidRDefault="004842BB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 xml:space="preserve">Ich kann einen Dank für die Wunder unserer Welt formulieren. </w:t>
            </w:r>
          </w:p>
          <w:p w14:paraId="6D23A878" w14:textId="77777777" w:rsidR="004842BB" w:rsidRDefault="004842BB" w:rsidP="004842BB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Beispiele für verantwortungsbewusstes Handeln finden.</w:t>
            </w:r>
          </w:p>
          <w:p w14:paraId="0C030346" w14:textId="77777777" w:rsidR="004842BB" w:rsidRDefault="004842BB" w:rsidP="004842BB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beschreiben, was nachhaltiges Handeln bedeutet.</w:t>
            </w:r>
          </w:p>
          <w:p w14:paraId="36FE5453" w14:textId="77777777" w:rsidR="004842BB" w:rsidRDefault="004842BB" w:rsidP="004842BB"/>
          <w:p w14:paraId="14064033" w14:textId="77777777" w:rsidR="004842BB" w:rsidRDefault="004842BB" w:rsidP="001C0D18">
            <w:pPr>
              <w:ind w:left="0" w:firstLine="0"/>
            </w:pPr>
          </w:p>
          <w:p w14:paraId="69CEB36C" w14:textId="3789D63C" w:rsidR="004842BB" w:rsidRPr="004842BB" w:rsidRDefault="004842BB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 w:rsidRPr="004842BB">
              <w:t>Ich kann zwischen biblischen Schöpfungstexten und naturwissenschaftlichen Erklärungen unterscheiden.</w:t>
            </w:r>
          </w:p>
          <w:p w14:paraId="0A7912E1" w14:textId="18EAE16E" w:rsidR="000D1C7F" w:rsidRDefault="004842BB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 w:rsidRPr="004842BB">
              <w:t>Ich kann große Fragen zum Thema „Schöpfung“ formulieren.</w:t>
            </w:r>
          </w:p>
        </w:tc>
        <w:tc>
          <w:tcPr>
            <w:tcW w:w="1360" w:type="pct"/>
          </w:tcPr>
          <w:p w14:paraId="1CDD3D9B" w14:textId="77777777" w:rsidR="009806D1" w:rsidRDefault="009806D1" w:rsidP="009806D1">
            <w:pPr>
              <w:pStyle w:val="Listenabsatz"/>
              <w:ind w:left="312" w:firstLine="0"/>
            </w:pPr>
          </w:p>
          <w:p w14:paraId="4638503F" w14:textId="29D9A009" w:rsidR="001811C3" w:rsidRDefault="00CA0733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Erforschen und staunen</w:t>
            </w:r>
          </w:p>
          <w:p w14:paraId="0CA04DCC" w14:textId="57CEEEE1" w:rsidR="001811C3" w:rsidRDefault="001811C3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Dank und Lob (Psalm104, 148)</w:t>
            </w:r>
          </w:p>
          <w:p w14:paraId="091B2F08" w14:textId="77777777" w:rsidR="001811C3" w:rsidRDefault="001811C3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Verantwortung für Tiere und Umwelt</w:t>
            </w:r>
          </w:p>
          <w:p w14:paraId="541DBC39" w14:textId="77777777" w:rsidR="001811C3" w:rsidRDefault="001811C3" w:rsidP="00CA0733">
            <w:pPr>
              <w:ind w:left="28" w:firstLine="0"/>
            </w:pPr>
          </w:p>
          <w:p w14:paraId="2B916929" w14:textId="77777777" w:rsidR="00CA0733" w:rsidRDefault="00CA0733" w:rsidP="00CA0733">
            <w:pPr>
              <w:ind w:left="28" w:firstLine="0"/>
            </w:pPr>
          </w:p>
          <w:p w14:paraId="24776E64" w14:textId="77777777" w:rsidR="00CA0733" w:rsidRDefault="00CA0733" w:rsidP="00CA0733">
            <w:pPr>
              <w:ind w:left="28" w:firstLine="0"/>
            </w:pPr>
          </w:p>
          <w:p w14:paraId="741DB43E" w14:textId="77777777" w:rsidR="00CA0733" w:rsidRDefault="00CA0733" w:rsidP="00CA0733">
            <w:pPr>
              <w:ind w:left="28" w:firstLine="0"/>
            </w:pPr>
          </w:p>
          <w:p w14:paraId="52E9C33D" w14:textId="77777777" w:rsidR="009806D1" w:rsidRDefault="009806D1" w:rsidP="001C0D18">
            <w:pPr>
              <w:ind w:left="0" w:firstLine="0"/>
            </w:pPr>
          </w:p>
          <w:p w14:paraId="1B719BC3" w14:textId="77777777" w:rsidR="00CA0733" w:rsidRDefault="00CA0733" w:rsidP="00CA0733">
            <w:pPr>
              <w:ind w:left="28" w:firstLine="0"/>
            </w:pPr>
          </w:p>
          <w:p w14:paraId="400D750F" w14:textId="67080BAF" w:rsidR="001811C3" w:rsidRDefault="001811C3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Verschiedene Erklärungen für die Entstehung der Welt</w:t>
            </w:r>
          </w:p>
          <w:p w14:paraId="32333AF2" w14:textId="02E3493E" w:rsidR="001811C3" w:rsidRDefault="001811C3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Naturwisse</w:t>
            </w:r>
            <w:r w:rsidR="008736CB">
              <w:t>nschaft</w:t>
            </w:r>
            <w:r w:rsidR="00227BA5">
              <w:t>liche Theorien</w:t>
            </w:r>
          </w:p>
          <w:p w14:paraId="5918B2AB" w14:textId="5190748B" w:rsidR="008736CB" w:rsidRDefault="008736CB" w:rsidP="00CA0733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Schöpfungstexte</w:t>
            </w:r>
          </w:p>
          <w:p w14:paraId="61D5E600" w14:textId="2A28A32F" w:rsidR="001811C3" w:rsidRDefault="001811C3" w:rsidP="001C0D18">
            <w:pPr>
              <w:ind w:left="0" w:firstLine="0"/>
            </w:pPr>
          </w:p>
        </w:tc>
      </w:tr>
      <w:tr w:rsidR="006D7FCB" w14:paraId="1EB32E9A" w14:textId="77777777" w:rsidTr="00606C8C">
        <w:trPr>
          <w:cantSplit/>
          <w:trHeight w:val="397"/>
        </w:trPr>
        <w:tc>
          <w:tcPr>
            <w:tcW w:w="183" w:type="pct"/>
            <w:vMerge/>
            <w:textDirection w:val="btLr"/>
          </w:tcPr>
          <w:p w14:paraId="0143B550" w14:textId="77777777" w:rsidR="006D7FCB" w:rsidRPr="00FF2AC9" w:rsidRDefault="006D7FCB" w:rsidP="006D7FCB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14:paraId="1D8F61CE" w14:textId="77777777" w:rsidR="006D7FCB" w:rsidRDefault="006D7FCB" w:rsidP="006D7FCB">
            <w:pPr>
              <w:pStyle w:val="Listenabsatz"/>
              <w:ind w:left="0"/>
              <w:jc w:val="center"/>
            </w:pPr>
          </w:p>
        </w:tc>
        <w:tc>
          <w:tcPr>
            <w:tcW w:w="4403" w:type="pct"/>
            <w:gridSpan w:val="4"/>
            <w:shd w:val="clear" w:color="auto" w:fill="FFFF99"/>
            <w:vAlign w:val="center"/>
          </w:tcPr>
          <w:p w14:paraId="0EA6590E" w14:textId="30216A74" w:rsidR="006D7FCB" w:rsidRPr="00EB7C5A" w:rsidRDefault="006D7FCB" w:rsidP="006D7FCB">
            <w:pPr>
              <w:pStyle w:val="Listenabsatz"/>
              <w:ind w:left="0"/>
              <w:jc w:val="center"/>
              <w:rPr>
                <w:b/>
                <w:bCs/>
              </w:rPr>
            </w:pPr>
            <w:r w:rsidRPr="00EB7C5A">
              <w:rPr>
                <w:b/>
                <w:bCs/>
              </w:rPr>
              <w:t xml:space="preserve">Herbstferien </w:t>
            </w:r>
            <w:r w:rsidR="007C0D90">
              <w:rPr>
                <w:b/>
                <w:bCs/>
              </w:rPr>
              <w:t>2</w:t>
            </w:r>
            <w:r w:rsidR="00FA3341">
              <w:rPr>
                <w:b/>
                <w:bCs/>
              </w:rPr>
              <w:t>7</w:t>
            </w:r>
            <w:r w:rsidRPr="00EB7C5A">
              <w:rPr>
                <w:b/>
                <w:bCs/>
              </w:rPr>
              <w:t xml:space="preserve">.10. – </w:t>
            </w:r>
            <w:r w:rsidR="007B4CD9">
              <w:rPr>
                <w:b/>
                <w:bCs/>
              </w:rPr>
              <w:t>0</w:t>
            </w:r>
            <w:r w:rsidR="00EC1552">
              <w:rPr>
                <w:b/>
                <w:bCs/>
              </w:rPr>
              <w:t>2</w:t>
            </w:r>
            <w:r w:rsidRPr="00EB7C5A">
              <w:rPr>
                <w:b/>
                <w:bCs/>
              </w:rPr>
              <w:t>.11.202</w:t>
            </w:r>
            <w:r w:rsidR="00EC1552">
              <w:rPr>
                <w:b/>
                <w:bCs/>
              </w:rPr>
              <w:t>6</w:t>
            </w:r>
          </w:p>
        </w:tc>
      </w:tr>
    </w:tbl>
    <w:p w14:paraId="6B48D216" w14:textId="77777777" w:rsidR="00275710" w:rsidRDefault="00275710" w:rsidP="00275710">
      <w:pPr>
        <w:pStyle w:val="Listenabsatz"/>
        <w:ind w:left="0"/>
        <w:jc w:val="center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538"/>
        <w:gridCol w:w="1538"/>
        <w:gridCol w:w="827"/>
        <w:gridCol w:w="4161"/>
        <w:gridCol w:w="4162"/>
        <w:gridCol w:w="4162"/>
      </w:tblGrid>
      <w:tr w:rsidR="00C954DE" w14:paraId="00C13818" w14:textId="77777777" w:rsidTr="006D7FCB">
        <w:trPr>
          <w:cantSplit/>
          <w:trHeight w:val="3572"/>
        </w:trPr>
        <w:tc>
          <w:tcPr>
            <w:tcW w:w="183" w:type="pct"/>
            <w:textDirection w:val="btLr"/>
          </w:tcPr>
          <w:p w14:paraId="56DBB375" w14:textId="18AAC7E5" w:rsidR="00B3342F" w:rsidRPr="00FF2AC9" w:rsidRDefault="00B3342F">
            <w:pPr>
              <w:pStyle w:val="Listenabsatz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November</w:t>
            </w:r>
          </w:p>
        </w:tc>
        <w:tc>
          <w:tcPr>
            <w:tcW w:w="460" w:type="pct"/>
            <w:vAlign w:val="center"/>
          </w:tcPr>
          <w:p w14:paraId="6ECE7787" w14:textId="77777777" w:rsidR="00B3342F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01.11. Allerheiligen</w:t>
            </w:r>
          </w:p>
          <w:p w14:paraId="1C375CC2" w14:textId="77777777" w:rsid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261FC4EB" w14:textId="77777777" w:rsid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02.11.</w:t>
            </w:r>
          </w:p>
          <w:p w14:paraId="1B29D92D" w14:textId="77777777" w:rsid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Allerseelen</w:t>
            </w:r>
          </w:p>
          <w:p w14:paraId="75073354" w14:textId="77777777" w:rsid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2C9DF8E3" w14:textId="77777777" w:rsid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15.11.</w:t>
            </w:r>
          </w:p>
          <w:p w14:paraId="45807329" w14:textId="65BCF5F2" w:rsidR="009279F8" w:rsidRPr="009279F8" w:rsidRDefault="009279F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Hl. Leopold</w:t>
            </w:r>
          </w:p>
        </w:tc>
        <w:tc>
          <w:tcPr>
            <w:tcW w:w="277" w:type="pct"/>
          </w:tcPr>
          <w:p w14:paraId="05C9ABF7" w14:textId="77777777" w:rsidR="001C35B5" w:rsidRDefault="001C35B5" w:rsidP="001C0D18">
            <w:pPr>
              <w:ind w:left="0" w:firstLine="0"/>
            </w:pPr>
          </w:p>
          <w:p w14:paraId="3DE36477" w14:textId="746C9CD6" w:rsidR="0007025A" w:rsidRDefault="0007025A" w:rsidP="001B78C5">
            <w:pPr>
              <w:ind w:left="0" w:firstLine="0"/>
            </w:pPr>
            <w:r>
              <w:t>B3b</w:t>
            </w:r>
          </w:p>
          <w:p w14:paraId="6BCEB5B2" w14:textId="5791F641" w:rsidR="00BE0D57" w:rsidRDefault="00BE0D57" w:rsidP="00BE0D57">
            <w:pPr>
              <w:pStyle w:val="Listenabsatz"/>
              <w:ind w:left="0"/>
              <w:jc w:val="center"/>
            </w:pPr>
          </w:p>
        </w:tc>
        <w:tc>
          <w:tcPr>
            <w:tcW w:w="1360" w:type="pct"/>
          </w:tcPr>
          <w:p w14:paraId="6F26AE99" w14:textId="77777777" w:rsidR="009806D1" w:rsidRDefault="009806D1" w:rsidP="0007025A">
            <w:pPr>
              <w:pStyle w:val="Listenabsatz"/>
              <w:ind w:left="0" w:firstLine="0"/>
            </w:pPr>
          </w:p>
          <w:p w14:paraId="11DC41CD" w14:textId="4C44315E" w:rsidR="0007025A" w:rsidRDefault="0007025A" w:rsidP="0007025A">
            <w:pPr>
              <w:pStyle w:val="Listenabsatz"/>
              <w:ind w:left="0" w:firstLine="0"/>
            </w:pPr>
            <w:r w:rsidRPr="0007025A">
              <w:t xml:space="preserve">Die </w:t>
            </w:r>
            <w:proofErr w:type="spellStart"/>
            <w:proofErr w:type="gramStart"/>
            <w:r w:rsidRPr="0007025A">
              <w:t>Schüler:innen</w:t>
            </w:r>
            <w:proofErr w:type="spellEnd"/>
            <w:proofErr w:type="gramEnd"/>
            <w:r w:rsidRPr="0007025A">
              <w:t xml:space="preserve"> können Würdetitel Jesu verstehen und sich mit seiner Botschaft vom Reich Gottes auseinandersetzen</w:t>
            </w:r>
            <w:r>
              <w:t>.</w:t>
            </w:r>
          </w:p>
          <w:p w14:paraId="70B9DD62" w14:textId="77777777" w:rsidR="0027085A" w:rsidRDefault="0027085A" w:rsidP="000D1C7F">
            <w:pPr>
              <w:ind w:left="0" w:firstLine="0"/>
              <w:rPr>
                <w:i/>
                <w:iCs/>
              </w:rPr>
            </w:pPr>
          </w:p>
          <w:p w14:paraId="741D6AA4" w14:textId="22D56CC1" w:rsidR="00BE0D57" w:rsidRPr="001C35B5" w:rsidRDefault="001C35B5" w:rsidP="000D1C7F">
            <w:pPr>
              <w:ind w:left="0" w:firstLine="0"/>
              <w:rPr>
                <w:i/>
                <w:iCs/>
              </w:rPr>
            </w:pPr>
            <w:r w:rsidRPr="001C35B5">
              <w:rPr>
                <w:i/>
                <w:iCs/>
              </w:rPr>
              <w:t>Biblisch-hermeneutische Kompetenz: Gleichnisse, Seligpreisungen (</w:t>
            </w:r>
            <w:proofErr w:type="spellStart"/>
            <w:r w:rsidRPr="001C35B5">
              <w:rPr>
                <w:i/>
                <w:iCs/>
              </w:rPr>
              <w:t>Mt</w:t>
            </w:r>
            <w:proofErr w:type="spellEnd"/>
            <w:r w:rsidRPr="001C35B5">
              <w:rPr>
                <w:i/>
                <w:iCs/>
              </w:rPr>
              <w:t xml:space="preserve"> 5,1-12)10</w:t>
            </w:r>
          </w:p>
        </w:tc>
        <w:tc>
          <w:tcPr>
            <w:tcW w:w="1360" w:type="pct"/>
          </w:tcPr>
          <w:p w14:paraId="63572F46" w14:textId="77777777" w:rsidR="009806D1" w:rsidRDefault="009806D1" w:rsidP="009806D1">
            <w:pPr>
              <w:pStyle w:val="Listenabsatz"/>
              <w:ind w:left="312" w:firstLine="0"/>
            </w:pPr>
          </w:p>
          <w:p w14:paraId="7ED6CBE5" w14:textId="06393AAB" w:rsidR="000D1C7F" w:rsidRDefault="00F21533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 xml:space="preserve">Ich kann </w:t>
            </w:r>
            <w:proofErr w:type="gramStart"/>
            <w:r>
              <w:t>erklären</w:t>
            </w:r>
            <w:proofErr w:type="gramEnd"/>
            <w:r>
              <w:t xml:space="preserve"> womit Jesus das Reich Gottes vergleicht</w:t>
            </w:r>
            <w:r w:rsidR="0027085A">
              <w:t>.</w:t>
            </w:r>
          </w:p>
          <w:p w14:paraId="0FC91526" w14:textId="7CE8B373" w:rsidR="00F21533" w:rsidRDefault="00F21533" w:rsidP="00CA0733">
            <w:pPr>
              <w:pStyle w:val="Listenabsatz"/>
              <w:numPr>
                <w:ilvl w:val="0"/>
                <w:numId w:val="5"/>
              </w:numPr>
              <w:ind w:left="312" w:hanging="284"/>
            </w:pPr>
            <w:r>
              <w:t>Ich kann Beispiele nennen, wie der Himmel auf Erden wachsen kann</w:t>
            </w:r>
            <w:r w:rsidR="0027085A">
              <w:t>.</w:t>
            </w:r>
          </w:p>
          <w:p w14:paraId="279114E2" w14:textId="5980F8B6" w:rsidR="00EC0FFC" w:rsidRDefault="00EC0FFC" w:rsidP="00EC0FFC">
            <w:pPr>
              <w:pStyle w:val="Listenabsatz"/>
              <w:ind w:firstLine="0"/>
            </w:pPr>
          </w:p>
        </w:tc>
        <w:tc>
          <w:tcPr>
            <w:tcW w:w="1360" w:type="pct"/>
          </w:tcPr>
          <w:p w14:paraId="5A490C37" w14:textId="77777777" w:rsidR="009806D1" w:rsidRDefault="009806D1" w:rsidP="009806D1">
            <w:pPr>
              <w:pStyle w:val="Listenabsatz"/>
              <w:ind w:left="312" w:firstLine="0"/>
            </w:pPr>
          </w:p>
          <w:p w14:paraId="7F0E4F31" w14:textId="22BD7BF4" w:rsidR="00B3342F" w:rsidRDefault="00EC0FFC" w:rsidP="002215D4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Gleichnisse in Auswahl: Sämann, Schatz im Acker, Senfkorn</w:t>
            </w:r>
          </w:p>
          <w:p w14:paraId="03DAECF5" w14:textId="3F5C48C0" w:rsidR="00EC0FFC" w:rsidRDefault="00EC0FFC" w:rsidP="002215D4">
            <w:pPr>
              <w:pStyle w:val="Listenabsatz"/>
              <w:numPr>
                <w:ilvl w:val="0"/>
                <w:numId w:val="7"/>
              </w:numPr>
              <w:ind w:left="312" w:hanging="284"/>
            </w:pPr>
            <w:r>
              <w:t>Vorstellungen vom Himmel</w:t>
            </w:r>
          </w:p>
        </w:tc>
      </w:tr>
      <w:tr w:rsidR="00814FE2" w14:paraId="77F3D0A9" w14:textId="77777777" w:rsidTr="006D7FCB">
        <w:trPr>
          <w:cantSplit/>
          <w:trHeight w:val="3175"/>
        </w:trPr>
        <w:tc>
          <w:tcPr>
            <w:tcW w:w="183" w:type="pct"/>
            <w:vMerge w:val="restart"/>
            <w:textDirection w:val="btLr"/>
          </w:tcPr>
          <w:p w14:paraId="17A352AC" w14:textId="60A627CB" w:rsidR="00814FE2" w:rsidRPr="00FF2AC9" w:rsidRDefault="00814FE2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bookmarkStart w:id="1" w:name="_Hlk169084806"/>
            <w:r>
              <w:rPr>
                <w:b/>
                <w:bCs/>
                <w:sz w:val="24"/>
                <w:szCs w:val="24"/>
              </w:rPr>
              <w:t>Dezember</w:t>
            </w:r>
          </w:p>
        </w:tc>
        <w:tc>
          <w:tcPr>
            <w:tcW w:w="460" w:type="pct"/>
            <w:vMerge w:val="restart"/>
            <w:vAlign w:val="center"/>
          </w:tcPr>
          <w:p w14:paraId="299134B0" w14:textId="40431241" w:rsidR="00814FE2" w:rsidRDefault="0007025A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29.11.</w:t>
            </w:r>
          </w:p>
          <w:p w14:paraId="5DAEDBFE" w14:textId="77777777" w:rsid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1.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Adventso</w:t>
            </w:r>
            <w:proofErr w:type="spellEnd"/>
          </w:p>
          <w:p w14:paraId="170B7649" w14:textId="77777777" w:rsidR="009279F8" w:rsidRP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10"/>
                <w:szCs w:val="10"/>
              </w:rPr>
            </w:pPr>
          </w:p>
          <w:p w14:paraId="405EA06C" w14:textId="6C961D9C" w:rsid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</w:t>
            </w:r>
            <w:r w:rsidR="004C6251">
              <w:rPr>
                <w:color w:val="808080" w:themeColor="background1" w:themeShade="80"/>
                <w:sz w:val="20"/>
                <w:szCs w:val="20"/>
              </w:rPr>
              <w:t>4</w:t>
            </w:r>
            <w:r>
              <w:rPr>
                <w:color w:val="808080" w:themeColor="background1" w:themeShade="80"/>
                <w:sz w:val="20"/>
                <w:szCs w:val="20"/>
              </w:rPr>
              <w:t>.12.</w:t>
            </w:r>
          </w:p>
          <w:p w14:paraId="5FD87685" w14:textId="77777777" w:rsid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Hl. Barbara</w:t>
            </w:r>
          </w:p>
          <w:p w14:paraId="7044E11A" w14:textId="77777777" w:rsidR="009279F8" w:rsidRP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10"/>
                <w:szCs w:val="10"/>
              </w:rPr>
            </w:pPr>
          </w:p>
          <w:p w14:paraId="04BEFD8D" w14:textId="40124C16" w:rsid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06.12.</w:t>
            </w:r>
          </w:p>
          <w:p w14:paraId="1F8DDF6B" w14:textId="77777777" w:rsid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Hl. Nikolaus</w:t>
            </w:r>
          </w:p>
          <w:p w14:paraId="21A11B28" w14:textId="77777777" w:rsidR="009279F8" w:rsidRP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10"/>
                <w:szCs w:val="10"/>
              </w:rPr>
            </w:pPr>
          </w:p>
          <w:p w14:paraId="1EEDB0CE" w14:textId="3F62858C" w:rsidR="009806D1" w:rsidRPr="009806D1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08.12.</w:t>
            </w:r>
          </w:p>
          <w:p w14:paraId="1D4C23B2" w14:textId="1137166E" w:rsidR="009279F8" w:rsidRPr="009806D1" w:rsidRDefault="009806D1" w:rsidP="009806D1">
            <w:pPr>
              <w:ind w:left="0" w:firstLine="0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9279F8" w:rsidRPr="009806D1">
              <w:rPr>
                <w:color w:val="808080" w:themeColor="background1" w:themeShade="80"/>
                <w:sz w:val="20"/>
                <w:szCs w:val="20"/>
              </w:rPr>
              <w:t>Maria Empfängnis</w:t>
            </w:r>
          </w:p>
          <w:p w14:paraId="244CF11B" w14:textId="77777777" w:rsidR="009279F8" w:rsidRP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10"/>
                <w:szCs w:val="10"/>
              </w:rPr>
            </w:pPr>
          </w:p>
          <w:p w14:paraId="6FA73C17" w14:textId="0DB4F933" w:rsidR="009279F8" w:rsidRPr="009279F8" w:rsidRDefault="009279F8" w:rsidP="009806D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</w:t>
            </w:r>
            <w:r w:rsidR="009806D1">
              <w:rPr>
                <w:color w:val="808080" w:themeColor="background1" w:themeShade="80"/>
                <w:sz w:val="20"/>
                <w:szCs w:val="20"/>
              </w:rPr>
              <w:t xml:space="preserve">    0</w:t>
            </w:r>
            <w:r>
              <w:rPr>
                <w:color w:val="808080" w:themeColor="background1" w:themeShade="80"/>
                <w:sz w:val="20"/>
                <w:szCs w:val="20"/>
              </w:rPr>
              <w:t>5.12. Christtag</w:t>
            </w:r>
          </w:p>
        </w:tc>
        <w:tc>
          <w:tcPr>
            <w:tcW w:w="277" w:type="pct"/>
          </w:tcPr>
          <w:p w14:paraId="422A9F3A" w14:textId="77777777" w:rsidR="001C0D18" w:rsidRDefault="001C0D18" w:rsidP="00BA454F">
            <w:pPr>
              <w:ind w:left="0" w:firstLine="0"/>
            </w:pPr>
          </w:p>
          <w:p w14:paraId="33F10C41" w14:textId="6942C91F" w:rsidR="0007025A" w:rsidRDefault="0007025A" w:rsidP="00BA454F">
            <w:pPr>
              <w:ind w:left="0" w:firstLine="0"/>
            </w:pPr>
            <w:r>
              <w:t>B3b</w:t>
            </w:r>
          </w:p>
          <w:p w14:paraId="054A9E2E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7BDE5382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1A4A0467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68422CD1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1B135582" w14:textId="4FC42C8D" w:rsidR="0007025A" w:rsidRDefault="0007025A" w:rsidP="0007025A">
            <w:pPr>
              <w:pStyle w:val="Listenabsatz"/>
              <w:ind w:left="0"/>
            </w:pPr>
            <w:r>
              <w:t>B</w:t>
            </w:r>
          </w:p>
          <w:p w14:paraId="3C7DB9A7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6E488F94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05A92482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6910D071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7AFD9745" w14:textId="77777777" w:rsidR="0007025A" w:rsidRDefault="0007025A" w:rsidP="00BE0D57">
            <w:pPr>
              <w:pStyle w:val="Listenabsatz"/>
              <w:ind w:left="0"/>
              <w:jc w:val="center"/>
            </w:pPr>
          </w:p>
          <w:p w14:paraId="447E9E63" w14:textId="6DA1272D" w:rsidR="0007025A" w:rsidRDefault="0007025A" w:rsidP="0007025A">
            <w:pPr>
              <w:pStyle w:val="Listenabsatz"/>
              <w:ind w:left="0"/>
            </w:pPr>
            <w:r>
              <w:t>B</w:t>
            </w:r>
          </w:p>
        </w:tc>
        <w:tc>
          <w:tcPr>
            <w:tcW w:w="1360" w:type="pct"/>
          </w:tcPr>
          <w:p w14:paraId="5C1F26CD" w14:textId="77777777" w:rsidR="009806D1" w:rsidRDefault="009806D1" w:rsidP="00BA454F">
            <w:pPr>
              <w:ind w:left="0" w:firstLine="0"/>
            </w:pPr>
          </w:p>
          <w:p w14:paraId="14A368D0" w14:textId="3F668C3F" w:rsidR="00BA454F" w:rsidRPr="00BA454F" w:rsidRDefault="00BA454F" w:rsidP="00BA454F">
            <w:pPr>
              <w:ind w:left="0" w:firstLine="0"/>
            </w:pPr>
            <w:r w:rsidRPr="00BA454F">
              <w:t xml:space="preserve">Die </w:t>
            </w:r>
            <w:proofErr w:type="spellStart"/>
            <w:proofErr w:type="gramStart"/>
            <w:r w:rsidRPr="00BA454F">
              <w:t>Schüler:innen</w:t>
            </w:r>
            <w:proofErr w:type="spellEnd"/>
            <w:proofErr w:type="gramEnd"/>
            <w:r w:rsidRPr="00BA454F">
              <w:t xml:space="preserve"> können Würdetitel Jesu verstehen und sich mit seiner Botschaft vom Reich Gottes auseinandersetzen.</w:t>
            </w:r>
          </w:p>
          <w:p w14:paraId="27FDFE45" w14:textId="77777777" w:rsidR="0007025A" w:rsidRDefault="0007025A" w:rsidP="000D1C7F">
            <w:pPr>
              <w:pStyle w:val="Listenabsatz"/>
              <w:ind w:left="0" w:firstLine="0"/>
            </w:pPr>
          </w:p>
          <w:p w14:paraId="4E05329A" w14:textId="77777777" w:rsidR="0007025A" w:rsidRDefault="0007025A" w:rsidP="000D1C7F">
            <w:pPr>
              <w:pStyle w:val="Listenabsatz"/>
              <w:ind w:left="0" w:firstLine="0"/>
            </w:pPr>
          </w:p>
          <w:p w14:paraId="488F27B6" w14:textId="74A66F80" w:rsidR="0007025A" w:rsidRDefault="0007025A" w:rsidP="000D1C7F">
            <w:pPr>
              <w:pStyle w:val="Listenabsatz"/>
              <w:ind w:left="0" w:firstLine="0"/>
            </w:pPr>
          </w:p>
        </w:tc>
        <w:tc>
          <w:tcPr>
            <w:tcW w:w="1360" w:type="pct"/>
          </w:tcPr>
          <w:p w14:paraId="63862F7A" w14:textId="77777777" w:rsidR="009806D1" w:rsidRDefault="009806D1" w:rsidP="009806D1">
            <w:pPr>
              <w:pStyle w:val="Listenabsatz"/>
              <w:ind w:left="312" w:firstLine="0"/>
            </w:pPr>
          </w:p>
          <w:p w14:paraId="3DDAD027" w14:textId="55ECEA63" w:rsidR="002A3E01" w:rsidRDefault="00EC0FFC" w:rsidP="002A3E01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 w:rsidRPr="00EC0FFC">
              <w:t>Ich kann Bilder vom Reich Gottes als Hoffnungsbilder beschreiben</w:t>
            </w:r>
            <w:r w:rsidR="0027085A">
              <w:t>.</w:t>
            </w:r>
          </w:p>
          <w:p w14:paraId="36F3529A" w14:textId="343AFC46" w:rsidR="00EC0FFC" w:rsidRDefault="00EC0FFC" w:rsidP="002A3E01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Ich kann die Würdetitel Jesu als Zeichen der Nähe Gottes deuten</w:t>
            </w:r>
            <w:r w:rsidR="0027085A">
              <w:t>.</w:t>
            </w:r>
          </w:p>
        </w:tc>
        <w:tc>
          <w:tcPr>
            <w:tcW w:w="1360" w:type="pct"/>
          </w:tcPr>
          <w:p w14:paraId="5EE304DE" w14:textId="77777777" w:rsidR="009806D1" w:rsidRDefault="009806D1" w:rsidP="009806D1">
            <w:pPr>
              <w:pStyle w:val="Listenabsatz"/>
              <w:ind w:left="312" w:firstLine="0"/>
            </w:pPr>
          </w:p>
          <w:p w14:paraId="4E2EA8EC" w14:textId="2DD85288" w:rsidR="00084A5D" w:rsidRDefault="00EC0FFC" w:rsidP="001B78C5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Worauf Menschen warten und hoffen</w:t>
            </w:r>
          </w:p>
          <w:p w14:paraId="0A7AB606" w14:textId="6BDF1389" w:rsidR="00507DC5" w:rsidRDefault="00507DC5" w:rsidP="00507DC5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Menschen fragen: „Wer bist du, Jesus?“</w:t>
            </w:r>
          </w:p>
          <w:p w14:paraId="478EFDAB" w14:textId="6C50DB46" w:rsidR="00507DC5" w:rsidRDefault="00EC0FFC" w:rsidP="00507DC5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 xml:space="preserve">Würdetitel Jesu </w:t>
            </w:r>
            <w:r w:rsidR="00507DC5">
              <w:t>–</w:t>
            </w:r>
            <w:r>
              <w:t xml:space="preserve"> </w:t>
            </w:r>
            <w:proofErr w:type="spellStart"/>
            <w:r>
              <w:t>Messiasbekenntni</w:t>
            </w:r>
            <w:r w:rsidR="00507DC5">
              <w:t>s</w:t>
            </w:r>
            <w:proofErr w:type="spellEnd"/>
          </w:p>
          <w:p w14:paraId="0E5B7793" w14:textId="4B62433A" w:rsidR="00507DC5" w:rsidRDefault="00507DC5" w:rsidP="00507DC5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Das Reich Gottes bricht an: Advent und Weihnachten</w:t>
            </w:r>
          </w:p>
          <w:p w14:paraId="544BB88D" w14:textId="51C04B39" w:rsidR="00EC0FFC" w:rsidRDefault="00EC0FFC" w:rsidP="00507DC5">
            <w:pPr>
              <w:pStyle w:val="Listenabsatz"/>
              <w:ind w:left="312" w:firstLine="0"/>
            </w:pPr>
          </w:p>
        </w:tc>
      </w:tr>
      <w:bookmarkEnd w:id="1"/>
      <w:tr w:rsidR="00713B49" w14:paraId="0EDAC1CC" w14:textId="77777777" w:rsidTr="00C954DE">
        <w:trPr>
          <w:cantSplit/>
          <w:trHeight w:val="397"/>
        </w:trPr>
        <w:tc>
          <w:tcPr>
            <w:tcW w:w="183" w:type="pct"/>
            <w:vMerge/>
            <w:textDirection w:val="btLr"/>
          </w:tcPr>
          <w:p w14:paraId="4CDC8570" w14:textId="77777777" w:rsidR="00713B49" w:rsidRDefault="00713B49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vMerge/>
            <w:vAlign w:val="center"/>
          </w:tcPr>
          <w:p w14:paraId="42F7F9BF" w14:textId="77777777" w:rsidR="00713B49" w:rsidRPr="009279F8" w:rsidRDefault="00713B49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57" w:type="pct"/>
            <w:gridSpan w:val="4"/>
            <w:shd w:val="clear" w:color="auto" w:fill="FFFF99"/>
            <w:vAlign w:val="center"/>
          </w:tcPr>
          <w:p w14:paraId="3E34E8FB" w14:textId="7B8B2D94" w:rsidR="00713B49" w:rsidRPr="00EB7C5A" w:rsidRDefault="00EB7C5A" w:rsidP="00EB7C5A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Weihnachtsferien 2</w:t>
            </w:r>
            <w:r w:rsidR="00EC1552">
              <w:rPr>
                <w:b/>
                <w:bCs/>
              </w:rPr>
              <w:t>4</w:t>
            </w:r>
            <w:r>
              <w:rPr>
                <w:b/>
                <w:bCs/>
              </w:rPr>
              <w:t>.12.202</w:t>
            </w:r>
            <w:r w:rsidR="00EC155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– 06.01.202</w:t>
            </w:r>
            <w:r w:rsidR="00FA3341">
              <w:rPr>
                <w:b/>
                <w:bCs/>
              </w:rPr>
              <w:t>7</w:t>
            </w:r>
          </w:p>
        </w:tc>
      </w:tr>
      <w:tr w:rsidR="00B3342F" w14:paraId="29586DEE" w14:textId="77777777" w:rsidTr="001C0D18">
        <w:trPr>
          <w:cantSplit/>
          <w:trHeight w:val="3109"/>
        </w:trPr>
        <w:tc>
          <w:tcPr>
            <w:tcW w:w="183" w:type="pct"/>
            <w:textDirection w:val="btLr"/>
          </w:tcPr>
          <w:p w14:paraId="3A37ADD5" w14:textId="2581548F" w:rsidR="00B3342F" w:rsidRPr="00FF2AC9" w:rsidRDefault="00B3342F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bookmarkStart w:id="2" w:name="_Hlk145423298"/>
            <w:r>
              <w:rPr>
                <w:b/>
                <w:bCs/>
                <w:sz w:val="24"/>
                <w:szCs w:val="24"/>
              </w:rPr>
              <w:lastRenderedPageBreak/>
              <w:t>Jänner</w:t>
            </w:r>
          </w:p>
        </w:tc>
        <w:tc>
          <w:tcPr>
            <w:tcW w:w="460" w:type="pct"/>
            <w:vAlign w:val="center"/>
          </w:tcPr>
          <w:p w14:paraId="6F0D4A29" w14:textId="1E32F71B" w:rsidR="00B3342F" w:rsidRPr="001C0D18" w:rsidRDefault="001C0D18" w:rsidP="006C5F96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9279F8" w:rsidRPr="001C0D18">
              <w:rPr>
                <w:color w:val="808080" w:themeColor="background1" w:themeShade="80"/>
                <w:sz w:val="20"/>
                <w:szCs w:val="20"/>
              </w:rPr>
              <w:t>06.01.</w:t>
            </w:r>
          </w:p>
          <w:p w14:paraId="11F1D4C1" w14:textId="0E1F3A97" w:rsidR="009279F8" w:rsidRDefault="001C0D18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9279F8">
              <w:rPr>
                <w:color w:val="808080" w:themeColor="background1" w:themeShade="80"/>
                <w:sz w:val="20"/>
                <w:szCs w:val="20"/>
              </w:rPr>
              <w:t>Epiphanie</w:t>
            </w:r>
          </w:p>
          <w:p w14:paraId="051486D8" w14:textId="0E3A7921" w:rsidR="00697394" w:rsidRPr="001C0D18" w:rsidRDefault="00697394" w:rsidP="001C0D18">
            <w:pPr>
              <w:ind w:left="0" w:firstLine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7" w:type="pct"/>
          </w:tcPr>
          <w:p w14:paraId="2DB533B6" w14:textId="77777777" w:rsidR="001C0D18" w:rsidRDefault="001C0D18" w:rsidP="00BE0D57">
            <w:pPr>
              <w:pStyle w:val="Listenabsatz"/>
              <w:ind w:left="0"/>
              <w:jc w:val="center"/>
            </w:pPr>
          </w:p>
          <w:p w14:paraId="5361C1FD" w14:textId="782B3C4C" w:rsidR="00B3342F" w:rsidRDefault="00BA454F" w:rsidP="00BE0D57">
            <w:pPr>
              <w:pStyle w:val="Listenabsatz"/>
              <w:ind w:left="0"/>
              <w:jc w:val="center"/>
            </w:pPr>
            <w:r>
              <w:t>A2a</w:t>
            </w:r>
          </w:p>
          <w:p w14:paraId="2799199F" w14:textId="77777777" w:rsidR="00C56A42" w:rsidRDefault="00C56A42" w:rsidP="00BE0D57">
            <w:pPr>
              <w:pStyle w:val="Listenabsatz"/>
              <w:ind w:left="0"/>
              <w:jc w:val="center"/>
            </w:pPr>
          </w:p>
          <w:p w14:paraId="2DBD4BE8" w14:textId="77777777" w:rsidR="00C56A42" w:rsidRDefault="00C56A42" w:rsidP="00BE0D57">
            <w:pPr>
              <w:pStyle w:val="Listenabsatz"/>
              <w:ind w:left="0"/>
              <w:jc w:val="center"/>
            </w:pPr>
          </w:p>
          <w:p w14:paraId="7F85C45D" w14:textId="38DA07D6" w:rsidR="00CA5DFD" w:rsidRDefault="00CA5DFD" w:rsidP="001C0D18">
            <w:pPr>
              <w:ind w:left="0" w:firstLine="0"/>
            </w:pPr>
          </w:p>
        </w:tc>
        <w:tc>
          <w:tcPr>
            <w:tcW w:w="1360" w:type="pct"/>
          </w:tcPr>
          <w:p w14:paraId="1FE40960" w14:textId="77777777" w:rsidR="001C0D18" w:rsidRDefault="001C0D18" w:rsidP="00183A20">
            <w:pPr>
              <w:pStyle w:val="Listenabsatz"/>
              <w:ind w:left="0" w:firstLine="0"/>
            </w:pPr>
          </w:p>
          <w:p w14:paraId="69A20600" w14:textId="1B8D8996" w:rsidR="00C56A42" w:rsidRDefault="00BA454F" w:rsidP="00183A20">
            <w:pPr>
              <w:pStyle w:val="Listenabsatz"/>
              <w:ind w:left="0" w:firstLine="0"/>
            </w:pPr>
            <w:r w:rsidRPr="00BA454F">
              <w:t xml:space="preserve">Die </w:t>
            </w:r>
            <w:proofErr w:type="spellStart"/>
            <w:proofErr w:type="gramStart"/>
            <w:r w:rsidRPr="00BA454F">
              <w:t>Schüler:innen</w:t>
            </w:r>
            <w:proofErr w:type="spellEnd"/>
            <w:proofErr w:type="gramEnd"/>
            <w:r w:rsidRPr="00BA454F">
              <w:t xml:space="preserve"> können Leidsituationen benennen und Hoffnungsgeschichten erzählen.</w:t>
            </w:r>
            <w:r w:rsidRPr="00507DC5">
              <w:rPr>
                <w:vertAlign w:val="superscript"/>
              </w:rPr>
              <w:t>13</w:t>
            </w:r>
          </w:p>
          <w:p w14:paraId="4FA552AB" w14:textId="77777777" w:rsidR="006C5F96" w:rsidRDefault="006C5F96" w:rsidP="00183A20">
            <w:pPr>
              <w:pStyle w:val="Listenabsatz"/>
              <w:ind w:left="0" w:firstLine="0"/>
              <w:rPr>
                <w:i/>
                <w:iCs/>
              </w:rPr>
            </w:pPr>
          </w:p>
          <w:p w14:paraId="6EAFA47B" w14:textId="23A6C376" w:rsidR="001C35B5" w:rsidRPr="001C35B5" w:rsidRDefault="001C35B5" w:rsidP="00183A20">
            <w:pPr>
              <w:pStyle w:val="Listenabsatz"/>
              <w:ind w:left="0" w:firstLine="0"/>
              <w:rPr>
                <w:i/>
                <w:iCs/>
              </w:rPr>
            </w:pPr>
            <w:r w:rsidRPr="001C35B5">
              <w:rPr>
                <w:i/>
                <w:iCs/>
              </w:rPr>
              <w:t xml:space="preserve">Die </w:t>
            </w:r>
            <w:proofErr w:type="spellStart"/>
            <w:r w:rsidRPr="001C35B5">
              <w:rPr>
                <w:i/>
                <w:iCs/>
              </w:rPr>
              <w:t>Exoduserzählung</w:t>
            </w:r>
            <w:proofErr w:type="spellEnd"/>
            <w:r w:rsidRPr="001C35B5">
              <w:rPr>
                <w:i/>
                <w:iCs/>
              </w:rPr>
              <w:t xml:space="preserve"> in Auswahl</w:t>
            </w:r>
          </w:p>
          <w:p w14:paraId="1271A35E" w14:textId="77777777" w:rsidR="001C35B5" w:rsidRDefault="001C35B5" w:rsidP="00183A20">
            <w:pPr>
              <w:pStyle w:val="Listenabsatz"/>
              <w:ind w:left="0" w:firstLine="0"/>
            </w:pPr>
          </w:p>
          <w:p w14:paraId="49CB10F5" w14:textId="3C35E8FC" w:rsidR="00C56A42" w:rsidRDefault="00BA454F" w:rsidP="007B5607">
            <w:pPr>
              <w:pStyle w:val="Listenabsatz"/>
              <w:ind w:left="0" w:firstLine="0"/>
            </w:pPr>
            <w:r>
              <w:t xml:space="preserve">  </w:t>
            </w:r>
          </w:p>
        </w:tc>
        <w:tc>
          <w:tcPr>
            <w:tcW w:w="1360" w:type="pct"/>
          </w:tcPr>
          <w:p w14:paraId="157516E7" w14:textId="77777777" w:rsidR="001C0D18" w:rsidRDefault="001C0D18" w:rsidP="001C0D18">
            <w:pPr>
              <w:pStyle w:val="Listenabsatz"/>
              <w:ind w:firstLine="0"/>
            </w:pPr>
          </w:p>
          <w:p w14:paraId="0D749F72" w14:textId="0A485F1A" w:rsidR="00117CB2" w:rsidRDefault="00507DC5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Ich kann Situationen benennen, in denen Menschen Selbst- und Fremdbestimmung erfahren.</w:t>
            </w:r>
          </w:p>
          <w:p w14:paraId="0AF0CB02" w14:textId="32DBC5AB" w:rsidR="00697394" w:rsidRDefault="00697394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 xml:space="preserve">Ich kann Beispiele für Gottes Nähe in der </w:t>
            </w:r>
            <w:proofErr w:type="spellStart"/>
            <w:r>
              <w:t>Exoduserzählung</w:t>
            </w:r>
            <w:proofErr w:type="spellEnd"/>
            <w:r>
              <w:t xml:space="preserve"> benennen</w:t>
            </w:r>
            <w:r w:rsidR="0027085A">
              <w:t>.</w:t>
            </w:r>
          </w:p>
          <w:p w14:paraId="57CDFDE1" w14:textId="78B0D4AC" w:rsidR="00507DC5" w:rsidRDefault="00507DC5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 xml:space="preserve">Ich kann am Beispiel der </w:t>
            </w:r>
            <w:proofErr w:type="spellStart"/>
            <w:r>
              <w:t>Exoduserzählung</w:t>
            </w:r>
            <w:proofErr w:type="spellEnd"/>
            <w:r w:rsidR="00E17B40">
              <w:t xml:space="preserve"> von </w:t>
            </w:r>
            <w:r>
              <w:t>Leid</w:t>
            </w:r>
            <w:r w:rsidR="00E17B40">
              <w:t xml:space="preserve">, </w:t>
            </w:r>
            <w:r>
              <w:t>Hoffnung</w:t>
            </w:r>
            <w:r w:rsidR="00E17B40">
              <w:t xml:space="preserve"> und Befreiung</w:t>
            </w:r>
            <w:r>
              <w:t xml:space="preserve"> erzählen</w:t>
            </w:r>
            <w:r w:rsidR="0027085A">
              <w:t>.</w:t>
            </w:r>
          </w:p>
          <w:p w14:paraId="2E115F91" w14:textId="77777777" w:rsidR="00117CB2" w:rsidRDefault="00117CB2" w:rsidP="00117CB2"/>
          <w:p w14:paraId="0E565382" w14:textId="1F6B60B4" w:rsidR="00117CB2" w:rsidRDefault="00117CB2" w:rsidP="007B5607">
            <w:pPr>
              <w:pStyle w:val="Listenabsatz"/>
              <w:ind w:left="248" w:firstLine="0"/>
            </w:pPr>
          </w:p>
        </w:tc>
        <w:tc>
          <w:tcPr>
            <w:tcW w:w="1360" w:type="pct"/>
          </w:tcPr>
          <w:p w14:paraId="4C4F204C" w14:textId="77777777" w:rsidR="00E17B40" w:rsidRDefault="00E17B40" w:rsidP="002215D4">
            <w:pPr>
              <w:pStyle w:val="Listenabsatz"/>
              <w:ind w:left="312" w:hanging="284"/>
            </w:pPr>
          </w:p>
          <w:p w14:paraId="4678AE83" w14:textId="1BBDD64D" w:rsidR="00E17B40" w:rsidRDefault="00E17B40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 xml:space="preserve">Hoffnungsfunken auf steinigen Wegen </w:t>
            </w:r>
            <w:r w:rsidR="00697394">
              <w:t xml:space="preserve">im Heute </w:t>
            </w:r>
          </w:p>
          <w:p w14:paraId="634BFA9D" w14:textId="3F846392" w:rsidR="00C56A42" w:rsidRDefault="00E17B40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Mut, Gewaltfreiheit und Zivilcourage (Dreikönigsaktion)</w:t>
            </w:r>
          </w:p>
          <w:p w14:paraId="4A41154C" w14:textId="6336AB2F" w:rsidR="00E17B40" w:rsidRDefault="00E17B40" w:rsidP="001C0D18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Exodus – Gott begleitet und befreit</w:t>
            </w:r>
          </w:p>
          <w:p w14:paraId="3FA5F490" w14:textId="0CD8EB22" w:rsidR="00E17B40" w:rsidRDefault="00E17B40" w:rsidP="00E17B40">
            <w:pPr>
              <w:pStyle w:val="Listenabsatz"/>
              <w:ind w:firstLine="0"/>
            </w:pPr>
          </w:p>
          <w:p w14:paraId="186AEB29" w14:textId="77777777" w:rsidR="00E17B40" w:rsidRDefault="00E17B40" w:rsidP="002215D4">
            <w:pPr>
              <w:pStyle w:val="Listenabsatz"/>
              <w:ind w:left="312" w:hanging="284"/>
            </w:pPr>
          </w:p>
          <w:p w14:paraId="5C92635F" w14:textId="77777777" w:rsidR="00E17B40" w:rsidRDefault="00E17B40" w:rsidP="00E17B40"/>
          <w:p w14:paraId="03A6F816" w14:textId="77777777" w:rsidR="00CA5DFD" w:rsidRDefault="00CA5DFD" w:rsidP="002215D4">
            <w:pPr>
              <w:pStyle w:val="Listenabsatz"/>
              <w:ind w:left="312" w:hanging="284"/>
            </w:pPr>
          </w:p>
          <w:p w14:paraId="7DAB0939" w14:textId="77777777" w:rsidR="00CA5DFD" w:rsidRDefault="00CA5DFD" w:rsidP="002215D4">
            <w:pPr>
              <w:pStyle w:val="Listenabsatz"/>
              <w:ind w:left="312" w:hanging="284"/>
            </w:pPr>
          </w:p>
          <w:p w14:paraId="7FC1B770" w14:textId="77777777" w:rsidR="00117CB2" w:rsidRDefault="00117CB2" w:rsidP="002215D4">
            <w:pPr>
              <w:pStyle w:val="Listenabsatz"/>
              <w:ind w:left="312" w:hanging="284"/>
            </w:pPr>
          </w:p>
          <w:p w14:paraId="20CE672A" w14:textId="7569A990" w:rsidR="00B3342F" w:rsidRDefault="00B3342F" w:rsidP="007B5607">
            <w:pPr>
              <w:pStyle w:val="Listenabsatz"/>
              <w:ind w:left="312" w:firstLine="0"/>
            </w:pPr>
          </w:p>
        </w:tc>
      </w:tr>
      <w:bookmarkEnd w:id="2"/>
      <w:tr w:rsidR="0071150F" w14:paraId="5823825D" w14:textId="77777777" w:rsidTr="0071150F">
        <w:trPr>
          <w:cantSplit/>
          <w:trHeight w:val="765"/>
        </w:trPr>
        <w:tc>
          <w:tcPr>
            <w:tcW w:w="183" w:type="pct"/>
            <w:textDirection w:val="btLr"/>
          </w:tcPr>
          <w:p w14:paraId="28D55AF6" w14:textId="77777777" w:rsidR="0071150F" w:rsidRDefault="0071150F" w:rsidP="0071150F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vAlign w:val="center"/>
          </w:tcPr>
          <w:p w14:paraId="1C0F49BD" w14:textId="045AA989" w:rsidR="0071150F" w:rsidRDefault="0071150F" w:rsidP="0071150F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b/>
                <w:bCs/>
              </w:rPr>
              <w:t>Rel. Feste</w:t>
            </w:r>
          </w:p>
        </w:tc>
        <w:tc>
          <w:tcPr>
            <w:tcW w:w="277" w:type="pct"/>
            <w:vAlign w:val="center"/>
          </w:tcPr>
          <w:p w14:paraId="118C9E3F" w14:textId="791AB523" w:rsidR="0071150F" w:rsidRDefault="00B25D2F" w:rsidP="0071150F">
            <w:pPr>
              <w:pStyle w:val="Listenabsatz"/>
              <w:ind w:left="0"/>
              <w:jc w:val="center"/>
            </w:pPr>
            <w:r>
              <w:rPr>
                <w:b/>
                <w:bCs/>
              </w:rPr>
              <w:t>K   KB</w:t>
            </w:r>
            <w:r w:rsidR="0071150F">
              <w:rPr>
                <w:b/>
                <w:bCs/>
              </w:rPr>
              <w:t xml:space="preserve"> &amp; LK</w:t>
            </w:r>
          </w:p>
        </w:tc>
        <w:tc>
          <w:tcPr>
            <w:tcW w:w="1360" w:type="pct"/>
            <w:vAlign w:val="center"/>
          </w:tcPr>
          <w:p w14:paraId="5612203B" w14:textId="77777777" w:rsidR="0071150F" w:rsidRDefault="0071150F" w:rsidP="0071150F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Kompetenzbeschreibung &amp;</w:t>
            </w:r>
          </w:p>
          <w:p w14:paraId="5A9F8E68" w14:textId="106B5360" w:rsidR="0071150F" w:rsidRDefault="0071150F" w:rsidP="0071150F">
            <w:pPr>
              <w:pStyle w:val="Listenabsatz"/>
              <w:ind w:left="0"/>
              <w:jc w:val="center"/>
            </w:pPr>
            <w:r>
              <w:rPr>
                <w:b/>
                <w:bCs/>
              </w:rPr>
              <w:t>Kompetenzdimensionen</w:t>
            </w:r>
          </w:p>
        </w:tc>
        <w:tc>
          <w:tcPr>
            <w:tcW w:w="1360" w:type="pct"/>
            <w:vAlign w:val="center"/>
          </w:tcPr>
          <w:p w14:paraId="36271C79" w14:textId="006A387C" w:rsidR="0071150F" w:rsidRDefault="0071150F" w:rsidP="0071150F">
            <w:pPr>
              <w:pStyle w:val="Listenabsatz"/>
              <w:ind w:left="0"/>
              <w:jc w:val="center"/>
            </w:pPr>
            <w:r>
              <w:rPr>
                <w:b/>
                <w:bCs/>
              </w:rPr>
              <w:t>Angestrebte Teilkompetenzen</w:t>
            </w:r>
          </w:p>
        </w:tc>
        <w:tc>
          <w:tcPr>
            <w:tcW w:w="1360" w:type="pct"/>
            <w:vAlign w:val="center"/>
          </w:tcPr>
          <w:p w14:paraId="157C2EFE" w14:textId="06059FC7" w:rsidR="0071150F" w:rsidRDefault="0071150F" w:rsidP="0071150F">
            <w:pPr>
              <w:pStyle w:val="Listenabsatz"/>
              <w:ind w:left="0"/>
              <w:jc w:val="center"/>
            </w:pPr>
            <w:r>
              <w:rPr>
                <w:b/>
                <w:bCs/>
              </w:rPr>
              <w:t>Thematisch-inhaltliche Konkretisierung</w:t>
            </w:r>
          </w:p>
        </w:tc>
      </w:tr>
      <w:tr w:rsidR="00EB7C5A" w14:paraId="1C3018EA" w14:textId="77777777" w:rsidTr="00C954DE">
        <w:trPr>
          <w:cantSplit/>
          <w:trHeight w:val="397"/>
        </w:trPr>
        <w:tc>
          <w:tcPr>
            <w:tcW w:w="183" w:type="pct"/>
            <w:vMerge w:val="restart"/>
            <w:textDirection w:val="btLr"/>
          </w:tcPr>
          <w:p w14:paraId="11FE55AA" w14:textId="5A420B00" w:rsidR="00EB7C5A" w:rsidRPr="00FF2AC9" w:rsidRDefault="00EB7C5A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Februar</w:t>
            </w:r>
          </w:p>
        </w:tc>
        <w:tc>
          <w:tcPr>
            <w:tcW w:w="460" w:type="pct"/>
            <w:vMerge w:val="restart"/>
            <w:vAlign w:val="center"/>
          </w:tcPr>
          <w:p w14:paraId="0624AEC2" w14:textId="4B2F108C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09.02.</w:t>
            </w:r>
          </w:p>
          <w:p w14:paraId="48510099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Faschings-</w:t>
            </w:r>
          </w:p>
          <w:p w14:paraId="6690C94B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dienstag</w:t>
            </w:r>
            <w:proofErr w:type="spellEnd"/>
          </w:p>
          <w:p w14:paraId="5B8728AC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6B3033EF" w14:textId="72CC7328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10.02.</w:t>
            </w:r>
          </w:p>
          <w:p w14:paraId="65291C2B" w14:textId="6F57987C" w:rsidR="009279F8" w:rsidRPr="009279F8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6C5F96">
              <w:rPr>
                <w:color w:val="808080" w:themeColor="background1" w:themeShade="80"/>
                <w:sz w:val="20"/>
                <w:szCs w:val="20"/>
              </w:rPr>
              <w:t>A</w:t>
            </w:r>
            <w:r w:rsidR="00546BF5" w:rsidRPr="006C5F96">
              <w:rPr>
                <w:color w:val="808080" w:themeColor="background1" w:themeShade="80"/>
                <w:sz w:val="20"/>
                <w:szCs w:val="20"/>
              </w:rPr>
              <w:t xml:space="preserve">     A</w:t>
            </w:r>
            <w:r w:rsidRPr="006C5F96">
              <w:rPr>
                <w:color w:val="808080" w:themeColor="background1" w:themeShade="80"/>
                <w:sz w:val="20"/>
                <w:szCs w:val="20"/>
              </w:rPr>
              <w:t>schermittwoch</w:t>
            </w:r>
          </w:p>
        </w:tc>
        <w:tc>
          <w:tcPr>
            <w:tcW w:w="4357" w:type="pct"/>
            <w:gridSpan w:val="4"/>
            <w:shd w:val="clear" w:color="auto" w:fill="FFFF99"/>
            <w:vAlign w:val="center"/>
          </w:tcPr>
          <w:p w14:paraId="11F26C44" w14:textId="2D38944A" w:rsidR="00EB7C5A" w:rsidRPr="00EB7C5A" w:rsidRDefault="00EB7C5A" w:rsidP="00EB7C5A">
            <w:pPr>
              <w:pStyle w:val="Listenabsatz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Semesterferien</w:t>
            </w:r>
            <w:r w:rsidRPr="00EB7C5A">
              <w:rPr>
                <w:b/>
                <w:bCs/>
              </w:rPr>
              <w:t xml:space="preserve"> 0</w:t>
            </w:r>
            <w:r w:rsidR="00FA3341">
              <w:rPr>
                <w:b/>
                <w:bCs/>
              </w:rPr>
              <w:t>1</w:t>
            </w:r>
            <w:r w:rsidRPr="00EB7C5A">
              <w:rPr>
                <w:b/>
                <w:bCs/>
              </w:rPr>
              <w:t xml:space="preserve">.02. - </w:t>
            </w:r>
            <w:r w:rsidR="007B4CD9">
              <w:rPr>
                <w:b/>
                <w:bCs/>
              </w:rPr>
              <w:t>0</w:t>
            </w:r>
            <w:r w:rsidR="00FA3341">
              <w:rPr>
                <w:b/>
                <w:bCs/>
              </w:rPr>
              <w:t>6</w:t>
            </w:r>
            <w:r w:rsidRPr="00EB7C5A">
              <w:rPr>
                <w:b/>
                <w:bCs/>
              </w:rPr>
              <w:t>.02.202</w:t>
            </w:r>
            <w:r w:rsidR="00FA3341">
              <w:rPr>
                <w:b/>
                <w:bCs/>
              </w:rPr>
              <w:t>7</w:t>
            </w:r>
          </w:p>
        </w:tc>
      </w:tr>
      <w:tr w:rsidR="00EB7C5A" w14:paraId="22D929AC" w14:textId="77777777" w:rsidTr="00182ABF">
        <w:trPr>
          <w:cantSplit/>
          <w:trHeight w:val="2494"/>
        </w:trPr>
        <w:tc>
          <w:tcPr>
            <w:tcW w:w="183" w:type="pct"/>
            <w:vMerge/>
            <w:textDirection w:val="btLr"/>
          </w:tcPr>
          <w:p w14:paraId="56F50592" w14:textId="77777777" w:rsidR="00EB7C5A" w:rsidRDefault="00EB7C5A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0" w:type="pct"/>
            <w:vMerge/>
            <w:vAlign w:val="center"/>
          </w:tcPr>
          <w:p w14:paraId="10E3A475" w14:textId="77777777" w:rsidR="00EB7C5A" w:rsidRPr="009279F8" w:rsidRDefault="00EB7C5A" w:rsidP="00C954DE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7" w:type="pct"/>
          </w:tcPr>
          <w:p w14:paraId="15C433EE" w14:textId="77777777" w:rsidR="006C5F96" w:rsidRDefault="006C5F96" w:rsidP="00D427C3">
            <w:pPr>
              <w:pStyle w:val="Listenabsatz"/>
              <w:ind w:left="0"/>
              <w:jc w:val="center"/>
            </w:pPr>
          </w:p>
          <w:p w14:paraId="046023A5" w14:textId="402CE7C4" w:rsidR="00EB7C5A" w:rsidRDefault="007B5607" w:rsidP="00D427C3">
            <w:pPr>
              <w:pStyle w:val="Listenabsatz"/>
              <w:ind w:left="0"/>
              <w:jc w:val="center"/>
            </w:pPr>
            <w:r>
              <w:t>A</w:t>
            </w:r>
            <w:r w:rsidR="00546BF5">
              <w:t>1a</w:t>
            </w:r>
          </w:p>
        </w:tc>
        <w:tc>
          <w:tcPr>
            <w:tcW w:w="1360" w:type="pct"/>
          </w:tcPr>
          <w:p w14:paraId="28F5A955" w14:textId="77777777" w:rsidR="006C5F96" w:rsidRDefault="006C5F96" w:rsidP="00546BF5">
            <w:pPr>
              <w:pStyle w:val="Listenabsatz"/>
              <w:ind w:left="0" w:firstLine="0"/>
            </w:pPr>
          </w:p>
          <w:p w14:paraId="0CC7F29E" w14:textId="2308F041" w:rsidR="001C35B5" w:rsidRDefault="00546BF5" w:rsidP="00546BF5">
            <w:pPr>
              <w:pStyle w:val="Listenabsatz"/>
              <w:ind w:left="0" w:firstLine="0"/>
            </w:pPr>
            <w:r w:rsidRPr="00546BF5">
              <w:t xml:space="preserve">Die </w:t>
            </w:r>
            <w:proofErr w:type="spellStart"/>
            <w:proofErr w:type="gramStart"/>
            <w:r w:rsidRPr="00546BF5">
              <w:t>Schüler:innen</w:t>
            </w:r>
            <w:proofErr w:type="spellEnd"/>
            <w:proofErr w:type="gramEnd"/>
            <w:r w:rsidRPr="00546BF5">
              <w:t xml:space="preserve"> können sich mit gemeinschaftsfördernden Werten aus</w:t>
            </w:r>
            <w:r>
              <w:t>-</w:t>
            </w:r>
            <w:proofErr w:type="spellStart"/>
            <w:r w:rsidRPr="00546BF5">
              <w:t>einandersetzen</w:t>
            </w:r>
            <w:proofErr w:type="spellEnd"/>
            <w:r w:rsidRPr="00546BF5">
              <w:t xml:space="preserve"> und ihre Bedeutung in unterschiedlichen Lebenssituationen reflektieren.</w:t>
            </w:r>
            <w:r w:rsidRPr="00697394">
              <w:rPr>
                <w:vertAlign w:val="superscript"/>
              </w:rPr>
              <w:t>7</w:t>
            </w:r>
            <w:r w:rsidR="001C35B5" w:rsidRPr="001C35B5">
              <w:t xml:space="preserve"> </w:t>
            </w:r>
          </w:p>
          <w:p w14:paraId="0E13AB7E" w14:textId="77777777" w:rsidR="006C5F96" w:rsidRDefault="006C5F96" w:rsidP="00546BF5">
            <w:pPr>
              <w:pStyle w:val="Listenabsatz"/>
              <w:ind w:left="0" w:firstLine="0"/>
              <w:rPr>
                <w:i/>
                <w:iCs/>
              </w:rPr>
            </w:pPr>
          </w:p>
          <w:p w14:paraId="6203F3FE" w14:textId="6886951F" w:rsidR="00EB7C5A" w:rsidRPr="001C35B5" w:rsidRDefault="001C35B5" w:rsidP="00546BF5">
            <w:pPr>
              <w:pStyle w:val="Listenabsatz"/>
              <w:ind w:left="0" w:firstLine="0"/>
              <w:rPr>
                <w:i/>
                <w:iCs/>
              </w:rPr>
            </w:pPr>
            <w:r w:rsidRPr="001C35B5">
              <w:rPr>
                <w:i/>
                <w:iCs/>
              </w:rPr>
              <w:t>Die Goldene Regel (</w:t>
            </w:r>
            <w:proofErr w:type="spellStart"/>
            <w:r w:rsidRPr="001C35B5">
              <w:rPr>
                <w:i/>
                <w:iCs/>
              </w:rPr>
              <w:t>Mt</w:t>
            </w:r>
            <w:proofErr w:type="spellEnd"/>
            <w:r w:rsidRPr="001C35B5">
              <w:rPr>
                <w:i/>
                <w:iCs/>
              </w:rPr>
              <w:t xml:space="preserve"> 7,12) 5, Der Dekalog (Ex 20,2-17)</w:t>
            </w:r>
          </w:p>
          <w:p w14:paraId="77441414" w14:textId="138BBA1D" w:rsidR="001C35B5" w:rsidRDefault="001C35B5" w:rsidP="00546BF5">
            <w:pPr>
              <w:pStyle w:val="Listenabsatz"/>
              <w:ind w:left="0" w:firstLine="0"/>
            </w:pPr>
          </w:p>
        </w:tc>
        <w:tc>
          <w:tcPr>
            <w:tcW w:w="1360" w:type="pct"/>
          </w:tcPr>
          <w:p w14:paraId="77A9366F" w14:textId="77777777" w:rsidR="006C5F96" w:rsidRDefault="006C5F96" w:rsidP="006C5F96">
            <w:pPr>
              <w:pStyle w:val="Listenabsatz"/>
              <w:ind w:left="312" w:firstLine="0"/>
            </w:pPr>
          </w:p>
          <w:p w14:paraId="5CF688F3" w14:textId="4A715403" w:rsidR="00365D65" w:rsidRDefault="00365D65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Ich kann die 10 Gebote als Wegweiser für ein gutes Leben deuten</w:t>
            </w:r>
            <w:r w:rsidR="0027085A">
              <w:t>.</w:t>
            </w:r>
            <w:r>
              <w:t xml:space="preserve"> </w:t>
            </w:r>
          </w:p>
          <w:p w14:paraId="11C7B20F" w14:textId="14598C8A" w:rsidR="00365D65" w:rsidRDefault="00365D65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 xml:space="preserve">Ich kann mich mit anderen </w:t>
            </w:r>
            <w:r w:rsidR="006C5F96">
              <w:t xml:space="preserve">darüber </w:t>
            </w:r>
            <w:r>
              <w:t xml:space="preserve">austauschen, was </w:t>
            </w:r>
            <w:r w:rsidR="006C5F96">
              <w:t>eine</w:t>
            </w:r>
            <w:r>
              <w:t xml:space="preserve"> Gemeinschaft </w:t>
            </w:r>
            <w:r w:rsidR="006C5F96">
              <w:t>stärkt</w:t>
            </w:r>
            <w:r w:rsidR="0027085A">
              <w:t>.</w:t>
            </w:r>
          </w:p>
          <w:p w14:paraId="68A829D8" w14:textId="1BF4AB3A" w:rsidR="00117CB2" w:rsidRDefault="00697394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Ich kann Werte benennen, die in allen Religionen</w:t>
            </w:r>
            <w:r w:rsidR="00365D65">
              <w:t xml:space="preserve"> und Kulturen</w:t>
            </w:r>
            <w:r>
              <w:t xml:space="preserve"> Gültigkeit haben</w:t>
            </w:r>
            <w:r w:rsidR="0027085A">
              <w:t>.</w:t>
            </w:r>
          </w:p>
          <w:p w14:paraId="09C34ABD" w14:textId="1A9F2903" w:rsidR="00365D65" w:rsidRDefault="00365D65" w:rsidP="00365D65">
            <w:pPr>
              <w:pStyle w:val="Listenabsatz"/>
              <w:ind w:firstLine="0"/>
            </w:pPr>
          </w:p>
        </w:tc>
        <w:tc>
          <w:tcPr>
            <w:tcW w:w="1360" w:type="pct"/>
          </w:tcPr>
          <w:p w14:paraId="4A43F832" w14:textId="77777777" w:rsidR="00365D65" w:rsidRDefault="00365D65" w:rsidP="00365D65">
            <w:pPr>
              <w:pStyle w:val="Listenabsatz"/>
              <w:ind w:firstLine="0"/>
            </w:pPr>
          </w:p>
          <w:p w14:paraId="4CEA4176" w14:textId="39F8F461" w:rsidR="00365D65" w:rsidRDefault="00365D65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Erfüllt Leben – Dekalog</w:t>
            </w:r>
          </w:p>
          <w:p w14:paraId="767C3BDB" w14:textId="6411057B" w:rsidR="00365D65" w:rsidRDefault="00365D65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Goldene Regel</w:t>
            </w:r>
          </w:p>
          <w:p w14:paraId="0828DDFF" w14:textId="346748CD" w:rsidR="00697394" w:rsidRDefault="00697394" w:rsidP="006C5F96">
            <w:pPr>
              <w:pStyle w:val="Listenabsatz"/>
              <w:numPr>
                <w:ilvl w:val="0"/>
                <w:numId w:val="9"/>
              </w:numPr>
              <w:ind w:left="312" w:hanging="284"/>
            </w:pPr>
            <w:r>
              <w:t>Kinderrechte</w:t>
            </w:r>
          </w:p>
        </w:tc>
      </w:tr>
      <w:tr w:rsidR="00EB7C5A" w14:paraId="2A9E91E2" w14:textId="77777777" w:rsidTr="00885153">
        <w:trPr>
          <w:cantSplit/>
          <w:trHeight w:val="2260"/>
        </w:trPr>
        <w:tc>
          <w:tcPr>
            <w:tcW w:w="183" w:type="pct"/>
            <w:textDirection w:val="btLr"/>
          </w:tcPr>
          <w:p w14:paraId="6C3FB185" w14:textId="6350FA66" w:rsidR="00EB7C5A" w:rsidRPr="00FF2AC9" w:rsidRDefault="00EB7C5A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März</w:t>
            </w:r>
          </w:p>
        </w:tc>
        <w:tc>
          <w:tcPr>
            <w:tcW w:w="460" w:type="pct"/>
            <w:vAlign w:val="center"/>
          </w:tcPr>
          <w:p w14:paraId="2B3F01F5" w14:textId="294F412E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21.03.</w:t>
            </w:r>
          </w:p>
          <w:p w14:paraId="2B3AEE98" w14:textId="08394CBB" w:rsidR="00FA3341" w:rsidRDefault="006C5F96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FA3341">
              <w:rPr>
                <w:color w:val="808080" w:themeColor="background1" w:themeShade="80"/>
                <w:sz w:val="20"/>
                <w:szCs w:val="20"/>
              </w:rPr>
              <w:t>Palmsonntag</w:t>
            </w:r>
          </w:p>
          <w:p w14:paraId="0EE007DA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  <w:p w14:paraId="4399E660" w14:textId="086B1446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28.03</w:t>
            </w:r>
          </w:p>
          <w:p w14:paraId="628A3F57" w14:textId="2B82E83A" w:rsidR="00C954DE" w:rsidRPr="009279F8" w:rsidRDefault="006C5F96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   </w:t>
            </w:r>
            <w:r w:rsidR="00FA3341">
              <w:rPr>
                <w:color w:val="808080" w:themeColor="background1" w:themeShade="80"/>
                <w:sz w:val="20"/>
                <w:szCs w:val="20"/>
              </w:rPr>
              <w:t>Ostersonntag</w:t>
            </w:r>
          </w:p>
        </w:tc>
        <w:tc>
          <w:tcPr>
            <w:tcW w:w="277" w:type="pct"/>
          </w:tcPr>
          <w:p w14:paraId="44FD3079" w14:textId="77777777" w:rsidR="006C5F96" w:rsidRDefault="006C5F96">
            <w:pPr>
              <w:pStyle w:val="Listenabsatz"/>
              <w:ind w:left="0"/>
              <w:jc w:val="center"/>
            </w:pPr>
          </w:p>
          <w:p w14:paraId="3A2ADE06" w14:textId="1C56B227" w:rsidR="009F4490" w:rsidRDefault="00546BF5">
            <w:pPr>
              <w:pStyle w:val="Listenabsatz"/>
              <w:ind w:left="0"/>
              <w:jc w:val="center"/>
            </w:pPr>
            <w:r>
              <w:t>A2a</w:t>
            </w:r>
          </w:p>
        </w:tc>
        <w:tc>
          <w:tcPr>
            <w:tcW w:w="1360" w:type="pct"/>
          </w:tcPr>
          <w:p w14:paraId="775EF1F7" w14:textId="77777777" w:rsidR="006C5F96" w:rsidRDefault="006C5F96" w:rsidP="00546BF5">
            <w:pPr>
              <w:ind w:left="0" w:firstLine="0"/>
            </w:pPr>
          </w:p>
          <w:p w14:paraId="18CF2C14" w14:textId="40397589" w:rsidR="00546BF5" w:rsidRPr="00546BF5" w:rsidRDefault="00546BF5" w:rsidP="00546BF5">
            <w:pPr>
              <w:ind w:left="0" w:firstLine="0"/>
            </w:pPr>
            <w:r w:rsidRPr="00546BF5">
              <w:t xml:space="preserve">Die </w:t>
            </w:r>
            <w:proofErr w:type="spellStart"/>
            <w:proofErr w:type="gramStart"/>
            <w:r w:rsidRPr="00546BF5">
              <w:t>Schüler:innen</w:t>
            </w:r>
            <w:proofErr w:type="spellEnd"/>
            <w:proofErr w:type="gramEnd"/>
            <w:r w:rsidRPr="00546BF5">
              <w:t xml:space="preserve"> können Leidsituationen benennen und Hoffnungsgeschichten erzählen.</w:t>
            </w:r>
            <w:r w:rsidRPr="00365D65">
              <w:rPr>
                <w:vertAlign w:val="superscript"/>
              </w:rPr>
              <w:t>13</w:t>
            </w:r>
          </w:p>
          <w:p w14:paraId="19946E43" w14:textId="564FB3A7" w:rsidR="00546BF5" w:rsidRDefault="00546BF5" w:rsidP="00D427C3"/>
        </w:tc>
        <w:tc>
          <w:tcPr>
            <w:tcW w:w="1360" w:type="pct"/>
          </w:tcPr>
          <w:p w14:paraId="09687106" w14:textId="77777777" w:rsidR="006C5F96" w:rsidRDefault="006C5F96" w:rsidP="006C5F96">
            <w:pPr>
              <w:pStyle w:val="Listenabsatz"/>
              <w:ind w:left="312" w:firstLine="0"/>
            </w:pPr>
          </w:p>
          <w:p w14:paraId="0C570C20" w14:textId="78EFA0B1" w:rsidR="00117CB2" w:rsidRDefault="00A9034E" w:rsidP="004B2B54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Ich kann Leid- und Hoffnungssituationen Jesu und seiner </w:t>
            </w:r>
            <w:proofErr w:type="spellStart"/>
            <w:proofErr w:type="gramStart"/>
            <w:r>
              <w:t>Freund:innen</w:t>
            </w:r>
            <w:proofErr w:type="spellEnd"/>
            <w:proofErr w:type="gramEnd"/>
            <w:r>
              <w:t xml:space="preserve"> benennen</w:t>
            </w:r>
            <w:r w:rsidR="0027085A">
              <w:t>.</w:t>
            </w:r>
          </w:p>
          <w:p w14:paraId="6E56D143" w14:textId="46C558BF" w:rsidR="00A9034E" w:rsidRDefault="00A9034E" w:rsidP="00A9034E">
            <w:pPr>
              <w:pStyle w:val="Listenabsatz"/>
              <w:ind w:left="312" w:firstLine="0"/>
            </w:pPr>
          </w:p>
        </w:tc>
        <w:tc>
          <w:tcPr>
            <w:tcW w:w="1360" w:type="pct"/>
          </w:tcPr>
          <w:p w14:paraId="2401BBBB" w14:textId="77777777" w:rsidR="006C5F96" w:rsidRDefault="006C5F96" w:rsidP="006C5F96">
            <w:pPr>
              <w:pStyle w:val="Listenabsatz"/>
              <w:ind w:left="312" w:firstLine="0"/>
            </w:pPr>
          </w:p>
          <w:p w14:paraId="009AA2BF" w14:textId="3DDB6014" w:rsidR="00FA3341" w:rsidRDefault="00365D65" w:rsidP="006C5F96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Karwoche und Ostern feiern – Leid und Tod wird gewandelt</w:t>
            </w:r>
          </w:p>
          <w:p w14:paraId="2A8BD75B" w14:textId="24D828D1" w:rsidR="00365D65" w:rsidRDefault="00365D65" w:rsidP="006C5F96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Klagemauer und Hoffnungsblüten</w:t>
            </w:r>
          </w:p>
          <w:p w14:paraId="34EAB13F" w14:textId="576FCD2B" w:rsidR="00365D65" w:rsidRDefault="00365D65" w:rsidP="00A9034E">
            <w:pPr>
              <w:pStyle w:val="Listenabsatz"/>
              <w:ind w:firstLine="0"/>
            </w:pPr>
          </w:p>
        </w:tc>
      </w:tr>
      <w:tr w:rsidR="00FA3341" w14:paraId="528F87BE" w14:textId="77777777" w:rsidTr="00FA3341">
        <w:trPr>
          <w:cantSplit/>
          <w:trHeight w:val="407"/>
        </w:trPr>
        <w:tc>
          <w:tcPr>
            <w:tcW w:w="643" w:type="pct"/>
            <w:gridSpan w:val="2"/>
            <w:textDirection w:val="btLr"/>
          </w:tcPr>
          <w:p w14:paraId="66A68ED3" w14:textId="77777777" w:rsidR="00FA3341" w:rsidRPr="00FA3341" w:rsidRDefault="00FA3341" w:rsidP="00FA3341">
            <w:pPr>
              <w:ind w:left="0" w:firstLine="0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357" w:type="pct"/>
            <w:gridSpan w:val="4"/>
            <w:shd w:val="clear" w:color="auto" w:fill="FFFF66"/>
            <w:vAlign w:val="center"/>
          </w:tcPr>
          <w:p w14:paraId="451505E2" w14:textId="0FA17B95" w:rsidR="00FA3341" w:rsidRDefault="00FA3341" w:rsidP="00FA3341">
            <w:pPr>
              <w:ind w:left="0" w:firstLine="0"/>
              <w:jc w:val="center"/>
            </w:pPr>
            <w:r>
              <w:rPr>
                <w:b/>
                <w:bCs/>
              </w:rPr>
              <w:t>Osterferien 20. – 29.03.2027</w:t>
            </w:r>
          </w:p>
        </w:tc>
      </w:tr>
      <w:tr w:rsidR="001C35B5" w14:paraId="783A50A0" w14:textId="77777777" w:rsidTr="00C20666">
        <w:trPr>
          <w:cantSplit/>
          <w:trHeight w:val="2361"/>
        </w:trPr>
        <w:tc>
          <w:tcPr>
            <w:tcW w:w="183" w:type="pct"/>
            <w:textDirection w:val="btLr"/>
          </w:tcPr>
          <w:p w14:paraId="642F20AA" w14:textId="1058B708" w:rsidR="001C35B5" w:rsidRPr="00FF2AC9" w:rsidRDefault="001C35B5" w:rsidP="00FA3341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April</w:t>
            </w:r>
          </w:p>
        </w:tc>
        <w:tc>
          <w:tcPr>
            <w:tcW w:w="460" w:type="pct"/>
            <w:vAlign w:val="center"/>
          </w:tcPr>
          <w:p w14:paraId="7F04FDEF" w14:textId="7E5558DD" w:rsidR="001C35B5" w:rsidRPr="009279F8" w:rsidRDefault="001C35B5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7" w:type="pct"/>
          </w:tcPr>
          <w:p w14:paraId="016A9E2E" w14:textId="0E37081B" w:rsidR="001C35B5" w:rsidRDefault="001C35B5" w:rsidP="00FE31AB">
            <w:pPr>
              <w:pStyle w:val="Listenabsatz"/>
              <w:ind w:left="0"/>
            </w:pPr>
          </w:p>
          <w:p w14:paraId="0C66A869" w14:textId="44AE424F" w:rsidR="001C35B5" w:rsidRDefault="001C35B5" w:rsidP="00FA3341">
            <w:pPr>
              <w:pStyle w:val="Listenabsatz"/>
              <w:ind w:left="0"/>
              <w:jc w:val="center"/>
            </w:pPr>
            <w:r>
              <w:t>B4</w:t>
            </w:r>
          </w:p>
          <w:p w14:paraId="0D388D8E" w14:textId="77777777" w:rsidR="001C35B5" w:rsidRDefault="001C35B5" w:rsidP="00FA3341">
            <w:pPr>
              <w:pStyle w:val="Listenabsatz"/>
              <w:ind w:left="0"/>
              <w:jc w:val="center"/>
            </w:pPr>
          </w:p>
          <w:p w14:paraId="1730D458" w14:textId="77777777" w:rsidR="001C35B5" w:rsidRDefault="001C35B5" w:rsidP="00FA3341">
            <w:pPr>
              <w:pStyle w:val="Listenabsatz"/>
              <w:ind w:left="0"/>
              <w:jc w:val="center"/>
            </w:pPr>
          </w:p>
          <w:p w14:paraId="474EF1DC" w14:textId="77777777" w:rsidR="001C35B5" w:rsidRDefault="001C35B5" w:rsidP="00FA3341">
            <w:pPr>
              <w:pStyle w:val="Listenabsatz"/>
              <w:ind w:left="0"/>
              <w:jc w:val="center"/>
            </w:pPr>
          </w:p>
          <w:p w14:paraId="3AA1601C" w14:textId="77777777" w:rsidR="001C35B5" w:rsidRDefault="001C35B5" w:rsidP="00FA3341">
            <w:pPr>
              <w:pStyle w:val="Listenabsatz"/>
              <w:ind w:left="0"/>
              <w:jc w:val="center"/>
            </w:pPr>
          </w:p>
          <w:p w14:paraId="5BF0EE2F" w14:textId="77777777" w:rsidR="001C35B5" w:rsidRDefault="001C35B5" w:rsidP="00FA3341">
            <w:pPr>
              <w:pStyle w:val="Listenabsatz"/>
              <w:ind w:left="0"/>
              <w:jc w:val="center"/>
            </w:pPr>
          </w:p>
          <w:p w14:paraId="7D8EB467" w14:textId="234E049D" w:rsidR="001C35B5" w:rsidRDefault="001C35B5" w:rsidP="00FA3341">
            <w:pPr>
              <w:pStyle w:val="Listenabsatz"/>
              <w:ind w:left="0"/>
              <w:jc w:val="center"/>
            </w:pPr>
          </w:p>
        </w:tc>
        <w:tc>
          <w:tcPr>
            <w:tcW w:w="1360" w:type="pct"/>
          </w:tcPr>
          <w:p w14:paraId="078E5971" w14:textId="77777777" w:rsidR="006C5F96" w:rsidRDefault="006C5F96" w:rsidP="00FE31AB">
            <w:pPr>
              <w:pStyle w:val="Listenabsatz"/>
              <w:ind w:left="0" w:firstLine="0"/>
            </w:pPr>
          </w:p>
          <w:p w14:paraId="1CD2EAB5" w14:textId="362D6BD3" w:rsidR="001C35B5" w:rsidRDefault="001C35B5" w:rsidP="00FE31AB">
            <w:pPr>
              <w:pStyle w:val="Listenabsatz"/>
              <w:ind w:left="0" w:firstLine="0"/>
            </w:pPr>
            <w:r w:rsidRPr="001C35B5">
              <w:t xml:space="preserve">Die </w:t>
            </w:r>
            <w:proofErr w:type="spellStart"/>
            <w:proofErr w:type="gramStart"/>
            <w:r w:rsidRPr="001C35B5">
              <w:t>Schüler:innen</w:t>
            </w:r>
            <w:proofErr w:type="spellEnd"/>
            <w:proofErr w:type="gramEnd"/>
            <w:r w:rsidRPr="001C35B5">
              <w:t xml:space="preserve"> kennen den biblischen Hintergrund von zentralen Festen im </w:t>
            </w:r>
          </w:p>
          <w:p w14:paraId="3FD1B86B" w14:textId="77777777" w:rsidR="001C35B5" w:rsidRDefault="001C35B5" w:rsidP="00FE31AB">
            <w:pPr>
              <w:pStyle w:val="Listenabsatz"/>
              <w:ind w:left="0" w:firstLine="0"/>
            </w:pPr>
            <w:r w:rsidRPr="001C35B5">
              <w:t>Kirchenjahr und können ihre Bedeutung erschließen.</w:t>
            </w:r>
          </w:p>
          <w:p w14:paraId="0838078E" w14:textId="77777777" w:rsidR="006C5F96" w:rsidRDefault="006C5F96" w:rsidP="00FE31AB">
            <w:pPr>
              <w:pStyle w:val="Listenabsatz"/>
              <w:ind w:left="0" w:firstLine="0"/>
              <w:rPr>
                <w:i/>
                <w:iCs/>
              </w:rPr>
            </w:pPr>
          </w:p>
          <w:p w14:paraId="66ABD9EA" w14:textId="04889E92" w:rsidR="001C35B5" w:rsidRPr="007D12BC" w:rsidRDefault="007D12BC" w:rsidP="00FE31AB">
            <w:pPr>
              <w:pStyle w:val="Listenabsatz"/>
              <w:ind w:left="0" w:firstLine="0"/>
              <w:rPr>
                <w:i/>
                <w:iCs/>
              </w:rPr>
            </w:pPr>
            <w:r w:rsidRPr="007D12BC">
              <w:rPr>
                <w:i/>
                <w:iCs/>
              </w:rPr>
              <w:t>Das Pfingstfest – das Wirken des Heiligen Geistes</w:t>
            </w:r>
          </w:p>
        </w:tc>
        <w:tc>
          <w:tcPr>
            <w:tcW w:w="1360" w:type="pct"/>
          </w:tcPr>
          <w:p w14:paraId="7EA25F42" w14:textId="77777777" w:rsidR="006C5F96" w:rsidRDefault="006C5F96" w:rsidP="006C5F96">
            <w:pPr>
              <w:pStyle w:val="Listenabsatz"/>
              <w:ind w:left="312" w:firstLine="0"/>
            </w:pPr>
          </w:p>
          <w:p w14:paraId="7A588525" w14:textId="3A83E0A2" w:rsidR="001C35B5" w:rsidRDefault="00A9034E" w:rsidP="001C35B5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Ich kann erklären, was zu Ostern und Pfingsten gefeiert wird</w:t>
            </w:r>
            <w:r w:rsidR="0027085A">
              <w:t>.</w:t>
            </w:r>
          </w:p>
          <w:p w14:paraId="69D3C1A5" w14:textId="72F19F94" w:rsidR="00A9034E" w:rsidRDefault="00A9034E" w:rsidP="001C35B5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Ich kann Beispiele für das Wirken der Heiligen Geistkraft benennen</w:t>
            </w:r>
            <w:r w:rsidR="0027085A">
              <w:t>.</w:t>
            </w:r>
          </w:p>
        </w:tc>
        <w:tc>
          <w:tcPr>
            <w:tcW w:w="1360" w:type="pct"/>
          </w:tcPr>
          <w:p w14:paraId="06AC9E05" w14:textId="77777777" w:rsidR="006C5F96" w:rsidRDefault="006C5F96" w:rsidP="006C5F96">
            <w:pPr>
              <w:pStyle w:val="Listenabsatz"/>
              <w:ind w:left="312" w:firstLine="0"/>
            </w:pPr>
          </w:p>
          <w:p w14:paraId="7C3B7272" w14:textId="59900F6D" w:rsidR="003C3F24" w:rsidRDefault="00A9034E" w:rsidP="006C5F96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Der Geist der Auferstehung – in Freude das Leben feiern</w:t>
            </w:r>
          </w:p>
          <w:p w14:paraId="66CA705E" w14:textId="31DBD53B" w:rsidR="003C3F24" w:rsidRDefault="003C3F24" w:rsidP="006C5F96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Die Heilige Geistkraft stärkt</w:t>
            </w:r>
          </w:p>
          <w:p w14:paraId="6859DBC6" w14:textId="7FDD23D0" w:rsidR="003C3F24" w:rsidRDefault="003C3F24" w:rsidP="006C5F96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Osterfestkreis: Auferstehung bis Pfingsten </w:t>
            </w:r>
          </w:p>
          <w:p w14:paraId="5F298C7E" w14:textId="77777777" w:rsidR="003C3F24" w:rsidRDefault="003C3F24" w:rsidP="003C3F24">
            <w:pPr>
              <w:pStyle w:val="Listenabsatz"/>
              <w:ind w:firstLine="0"/>
            </w:pPr>
          </w:p>
          <w:p w14:paraId="15437FCA" w14:textId="77777777" w:rsidR="00A9034E" w:rsidRDefault="00A9034E" w:rsidP="00A9034E"/>
          <w:p w14:paraId="7BB8B666" w14:textId="68E0889B" w:rsidR="00365D65" w:rsidRDefault="00365D65" w:rsidP="003C3F24">
            <w:pPr>
              <w:pStyle w:val="Listenabsatz"/>
              <w:ind w:left="312" w:firstLine="0"/>
            </w:pPr>
          </w:p>
        </w:tc>
      </w:tr>
      <w:tr w:rsidR="00FA3341" w14:paraId="1B8B3C5A" w14:textId="77777777" w:rsidTr="002A3E01">
        <w:trPr>
          <w:cantSplit/>
          <w:trHeight w:val="2684"/>
        </w:trPr>
        <w:tc>
          <w:tcPr>
            <w:tcW w:w="183" w:type="pct"/>
            <w:textDirection w:val="btLr"/>
          </w:tcPr>
          <w:p w14:paraId="07E07DA4" w14:textId="1D7424F3" w:rsidR="00FA3341" w:rsidRPr="00FF2AC9" w:rsidRDefault="00FA3341" w:rsidP="00FA3341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460" w:type="pct"/>
            <w:vAlign w:val="center"/>
          </w:tcPr>
          <w:p w14:paraId="2EF82ABC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01.05.</w:t>
            </w:r>
          </w:p>
          <w:p w14:paraId="5864A7D2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Staats-</w:t>
            </w:r>
          </w:p>
          <w:p w14:paraId="222297ED" w14:textId="77777777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proofErr w:type="spellStart"/>
            <w:r>
              <w:rPr>
                <w:color w:val="808080" w:themeColor="background1" w:themeShade="80"/>
                <w:sz w:val="20"/>
                <w:szCs w:val="20"/>
              </w:rPr>
              <w:t>feiertag</w:t>
            </w:r>
            <w:proofErr w:type="spellEnd"/>
          </w:p>
          <w:p w14:paraId="641CDEF2" w14:textId="77777777" w:rsidR="00FA3341" w:rsidRPr="00C954DE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10"/>
                <w:szCs w:val="10"/>
              </w:rPr>
            </w:pPr>
          </w:p>
          <w:p w14:paraId="57438238" w14:textId="5CF414A3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06.05.</w:t>
            </w:r>
          </w:p>
          <w:p w14:paraId="69862647" w14:textId="77777777" w:rsidR="006C5F96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 xml:space="preserve">Christi </w:t>
            </w:r>
          </w:p>
          <w:p w14:paraId="24E45252" w14:textId="50AF20B2" w:rsidR="00FA3341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Himmelfahrt</w:t>
            </w:r>
          </w:p>
          <w:p w14:paraId="23C6A8A3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6F51D699" w14:textId="7560F5E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16.05</w:t>
            </w:r>
          </w:p>
          <w:p w14:paraId="31A2AABD" w14:textId="54FC5A61" w:rsidR="00FA3341" w:rsidRDefault="006C5F96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FA3341">
              <w:rPr>
                <w:rFonts w:cs="Arial"/>
                <w:color w:val="808080" w:themeColor="background1" w:themeShade="80"/>
                <w:sz w:val="20"/>
                <w:szCs w:val="20"/>
              </w:rPr>
              <w:t>Pfingst-Sonntag</w:t>
            </w:r>
          </w:p>
          <w:p w14:paraId="264F8DB7" w14:textId="77777777" w:rsidR="006C5F96" w:rsidRDefault="006C5F96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487CD194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10"/>
                <w:szCs w:val="10"/>
              </w:rPr>
            </w:pPr>
          </w:p>
          <w:p w14:paraId="7780E817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27.05.</w:t>
            </w:r>
          </w:p>
          <w:p w14:paraId="2754A594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Fronleichnam </w:t>
            </w:r>
          </w:p>
          <w:p w14:paraId="514F8152" w14:textId="77777777" w:rsidR="00FA3341" w:rsidRPr="00C954DE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10"/>
                <w:szCs w:val="10"/>
              </w:rPr>
            </w:pPr>
          </w:p>
          <w:p w14:paraId="4A40BEF7" w14:textId="699C4E80" w:rsidR="00FA3341" w:rsidRPr="009279F8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77" w:type="pct"/>
          </w:tcPr>
          <w:p w14:paraId="34A82229" w14:textId="77777777" w:rsidR="006C5F96" w:rsidRDefault="006C5F96" w:rsidP="00FA3341">
            <w:pPr>
              <w:ind w:left="0" w:firstLine="0"/>
            </w:pPr>
          </w:p>
          <w:p w14:paraId="30EAE106" w14:textId="70241E37" w:rsidR="00FA3341" w:rsidRDefault="001C35B5" w:rsidP="00FA3341">
            <w:pPr>
              <w:ind w:left="0" w:firstLine="0"/>
            </w:pPr>
            <w:r>
              <w:t>C6b</w:t>
            </w:r>
          </w:p>
        </w:tc>
        <w:tc>
          <w:tcPr>
            <w:tcW w:w="1360" w:type="pct"/>
          </w:tcPr>
          <w:p w14:paraId="19337DBB" w14:textId="77777777" w:rsidR="006C5F96" w:rsidRDefault="006C5F96" w:rsidP="001C35B5">
            <w:pPr>
              <w:pStyle w:val="Listenabsatz"/>
              <w:ind w:left="0" w:firstLine="0"/>
            </w:pPr>
          </w:p>
          <w:p w14:paraId="3DC76E1C" w14:textId="3133543D" w:rsidR="00FA3341" w:rsidRDefault="001C35B5" w:rsidP="001C35B5">
            <w:pPr>
              <w:pStyle w:val="Listenabsatz"/>
              <w:ind w:left="0" w:firstLine="0"/>
            </w:pPr>
            <w:r>
              <w:t xml:space="preserve">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k</w:t>
            </w:r>
            <w:r w:rsidR="003C3F24">
              <w:t>ennen Ausdrucksformen des Glaubens in den Konfessionen und Religionen und können diese beschreiben</w:t>
            </w:r>
            <w:r w:rsidR="003C3F24" w:rsidRPr="003C3F24">
              <w:rPr>
                <w:vertAlign w:val="superscript"/>
              </w:rPr>
              <w:t xml:space="preserve"> 5</w:t>
            </w:r>
          </w:p>
        </w:tc>
        <w:tc>
          <w:tcPr>
            <w:tcW w:w="1360" w:type="pct"/>
          </w:tcPr>
          <w:p w14:paraId="16920B1C" w14:textId="77777777" w:rsidR="006C5F96" w:rsidRDefault="006C5F96" w:rsidP="006C5F96">
            <w:pPr>
              <w:pStyle w:val="Listenabsatz"/>
              <w:ind w:left="241" w:firstLine="0"/>
            </w:pPr>
          </w:p>
          <w:p w14:paraId="2BFF68F0" w14:textId="7A9B9724" w:rsidR="00FA3341" w:rsidRDefault="003C3F24" w:rsidP="00FA3341">
            <w:pPr>
              <w:pStyle w:val="Listenabsatz"/>
              <w:numPr>
                <w:ilvl w:val="0"/>
                <w:numId w:val="14"/>
              </w:numPr>
              <w:ind w:left="241" w:hanging="241"/>
            </w:pPr>
            <w:r>
              <w:t>Ich kann be</w:t>
            </w:r>
            <w:r w:rsidR="006C5F96">
              <w:t>schreiben</w:t>
            </w:r>
            <w:r>
              <w:t xml:space="preserve">, was </w:t>
            </w:r>
            <w:proofErr w:type="spellStart"/>
            <w:proofErr w:type="gramStart"/>
            <w:r>
              <w:t>Christ:innen</w:t>
            </w:r>
            <w:proofErr w:type="spellEnd"/>
            <w:proofErr w:type="gramEnd"/>
            <w:r>
              <w:t xml:space="preserve"> verbindet</w:t>
            </w:r>
            <w:r w:rsidR="0027085A">
              <w:t>.</w:t>
            </w:r>
          </w:p>
          <w:p w14:paraId="26D7F43A" w14:textId="3E022B9A" w:rsidR="003C3F24" w:rsidRDefault="003C3F24" w:rsidP="00FA3341">
            <w:pPr>
              <w:pStyle w:val="Listenabsatz"/>
              <w:numPr>
                <w:ilvl w:val="0"/>
                <w:numId w:val="14"/>
              </w:numPr>
              <w:ind w:left="241" w:hanging="241"/>
            </w:pPr>
            <w:r>
              <w:t xml:space="preserve">Ich kann verschiedene Ausdrucksformen </w:t>
            </w:r>
            <w:r w:rsidR="00CD663F">
              <w:t>des Glaubens</w:t>
            </w:r>
            <w:r>
              <w:t xml:space="preserve"> in Judentum, Christentum und Islam benennen und zuordnen</w:t>
            </w:r>
            <w:r w:rsidR="0027085A">
              <w:t>.</w:t>
            </w:r>
          </w:p>
        </w:tc>
        <w:tc>
          <w:tcPr>
            <w:tcW w:w="1360" w:type="pct"/>
          </w:tcPr>
          <w:p w14:paraId="637C07E9" w14:textId="77777777" w:rsidR="006C5F96" w:rsidRDefault="006C5F96" w:rsidP="006C5F96">
            <w:pPr>
              <w:pStyle w:val="Listenabsatz"/>
              <w:ind w:left="312" w:firstLine="0"/>
            </w:pPr>
          </w:p>
          <w:p w14:paraId="2A2A82DA" w14:textId="592109A6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Christliche Konfessionen </w:t>
            </w:r>
          </w:p>
          <w:p w14:paraId="48D8A741" w14:textId="77777777" w:rsidR="00FA3341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christliche Ökumene – gemeinsam leben im Haus des Glaubens</w:t>
            </w:r>
          </w:p>
          <w:p w14:paraId="22011FEB" w14:textId="77777777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Jerusalem – ein Ort des Glaubens für </w:t>
            </w:r>
            <w:proofErr w:type="spellStart"/>
            <w:proofErr w:type="gramStart"/>
            <w:r>
              <w:t>Jüd:innen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Christ:innen</w:t>
            </w:r>
            <w:proofErr w:type="spellEnd"/>
            <w:r>
              <w:t xml:space="preserve"> und </w:t>
            </w:r>
            <w:proofErr w:type="spellStart"/>
            <w:r>
              <w:t>Muslim:innen</w:t>
            </w:r>
            <w:proofErr w:type="spellEnd"/>
          </w:p>
          <w:p w14:paraId="45C1168F" w14:textId="1EA719EC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Wallfahrtsorte, Feste und Feiern</w:t>
            </w:r>
          </w:p>
        </w:tc>
      </w:tr>
      <w:tr w:rsidR="00FA3341" w14:paraId="472A425B" w14:textId="77777777" w:rsidTr="00885153">
        <w:trPr>
          <w:cantSplit/>
          <w:trHeight w:val="3070"/>
        </w:trPr>
        <w:tc>
          <w:tcPr>
            <w:tcW w:w="183" w:type="pct"/>
            <w:textDirection w:val="btLr"/>
          </w:tcPr>
          <w:p w14:paraId="242FBFE2" w14:textId="39DE35F0" w:rsidR="00FA3341" w:rsidRPr="00FF2AC9" w:rsidRDefault="00FA3341" w:rsidP="00FA3341">
            <w:pPr>
              <w:pStyle w:val="Listenabsatz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460" w:type="pct"/>
            <w:vAlign w:val="center"/>
          </w:tcPr>
          <w:p w14:paraId="7CF3E58B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0B0FC480" w14:textId="77777777" w:rsidR="00FA3341" w:rsidRPr="00FA3341" w:rsidRDefault="00FA3341" w:rsidP="00FA3341">
            <w:pPr>
              <w:ind w:left="0" w:firstLine="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765E93A6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05334BD7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0CC215E7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78785268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49A1504B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1F3CD9CB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3DFB3659" w14:textId="77777777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  <w:p w14:paraId="0009132E" w14:textId="591EBE08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/>
                <w:color w:val="808080" w:themeColor="background1" w:themeShade="80"/>
                <w:sz w:val="20"/>
                <w:szCs w:val="20"/>
              </w:rPr>
              <w:t>02.07.</w:t>
            </w:r>
          </w:p>
          <w:p w14:paraId="4219D867" w14:textId="49BC553C" w:rsidR="00FA3341" w:rsidRDefault="00FA3341" w:rsidP="00FA3341">
            <w:pPr>
              <w:pStyle w:val="Listenabsatz"/>
              <w:ind w:left="0"/>
              <w:jc w:val="center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9279F8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letzter </w:t>
            </w:r>
          </w:p>
          <w:p w14:paraId="56E11878" w14:textId="77318720" w:rsidR="00FA3341" w:rsidRPr="009279F8" w:rsidRDefault="00FA3341" w:rsidP="00FA3341">
            <w:pPr>
              <w:pStyle w:val="Listenabsatz"/>
              <w:ind w:left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9279F8">
              <w:rPr>
                <w:rFonts w:cs="Arial"/>
                <w:color w:val="808080" w:themeColor="background1" w:themeShade="80"/>
                <w:sz w:val="20"/>
                <w:szCs w:val="20"/>
              </w:rPr>
              <w:t>Schultag</w:t>
            </w:r>
          </w:p>
        </w:tc>
        <w:tc>
          <w:tcPr>
            <w:tcW w:w="277" w:type="pct"/>
          </w:tcPr>
          <w:p w14:paraId="11526487" w14:textId="77777777" w:rsidR="00FA3341" w:rsidRDefault="00FA3341" w:rsidP="00FA3341">
            <w:pPr>
              <w:ind w:left="0" w:firstLine="0"/>
            </w:pPr>
          </w:p>
          <w:p w14:paraId="1474857E" w14:textId="6AD46E8D" w:rsidR="00FA3341" w:rsidRDefault="00FA3341" w:rsidP="00FA3341">
            <w:pPr>
              <w:pStyle w:val="Listenabsatz"/>
              <w:ind w:left="0"/>
              <w:jc w:val="center"/>
            </w:pPr>
            <w:r>
              <w:t>C6</w:t>
            </w:r>
            <w:r w:rsidR="001C35B5">
              <w:t>a</w:t>
            </w:r>
          </w:p>
        </w:tc>
        <w:tc>
          <w:tcPr>
            <w:tcW w:w="1360" w:type="pct"/>
          </w:tcPr>
          <w:p w14:paraId="611F3030" w14:textId="77777777" w:rsidR="006C5F96" w:rsidRDefault="006C5F96" w:rsidP="006C5F96">
            <w:pPr>
              <w:ind w:left="0" w:firstLine="0"/>
            </w:pPr>
          </w:p>
          <w:p w14:paraId="7DE64C03" w14:textId="4E56559C" w:rsidR="00FA3341" w:rsidRPr="00CD663F" w:rsidRDefault="001C35B5" w:rsidP="006C5F96">
            <w:pPr>
              <w:ind w:left="0" w:firstLine="0"/>
            </w:pPr>
            <w:r w:rsidRPr="001C35B5">
              <w:t xml:space="preserve">Die </w:t>
            </w:r>
            <w:proofErr w:type="spellStart"/>
            <w:proofErr w:type="gramStart"/>
            <w:r w:rsidRPr="001C35B5">
              <w:t>Schüler:innen</w:t>
            </w:r>
            <w:proofErr w:type="spellEnd"/>
            <w:proofErr w:type="gramEnd"/>
            <w:r w:rsidRPr="001C35B5">
              <w:t xml:space="preserve"> können Elemente muslimischen Lebens und Glaubens beschreiben und die monotheistischen Religionen zueinander in Beziehung setzen.</w:t>
            </w:r>
            <w:r w:rsidRPr="006C5F96">
              <w:rPr>
                <w:vertAlign w:val="superscript"/>
              </w:rPr>
              <w:t>5</w:t>
            </w:r>
          </w:p>
          <w:p w14:paraId="09A7DED5" w14:textId="77777777" w:rsidR="00CD663F" w:rsidRDefault="00CD663F" w:rsidP="00CD663F">
            <w:pPr>
              <w:pStyle w:val="Listenabsatz"/>
              <w:ind w:firstLine="0"/>
            </w:pPr>
          </w:p>
          <w:p w14:paraId="5531FAB4" w14:textId="081C4A54" w:rsidR="007D12BC" w:rsidRPr="007D12BC" w:rsidRDefault="007D12BC" w:rsidP="00FA3341">
            <w:pPr>
              <w:ind w:left="0" w:firstLine="0"/>
              <w:rPr>
                <w:i/>
                <w:iCs/>
              </w:rPr>
            </w:pPr>
            <w:r w:rsidRPr="007D12BC">
              <w:rPr>
                <w:i/>
                <w:iCs/>
              </w:rPr>
              <w:t>Haltungen für ein gelingendes interreligiöses Miteinander</w:t>
            </w:r>
            <w:r w:rsidR="00CD663F">
              <w:rPr>
                <w:i/>
                <w:iCs/>
              </w:rPr>
              <w:t xml:space="preserve"> </w:t>
            </w:r>
            <w:r w:rsidRPr="00CD663F">
              <w:rPr>
                <w:i/>
                <w:iCs/>
                <w:vertAlign w:val="superscript"/>
              </w:rPr>
              <w:t>7,5</w:t>
            </w:r>
          </w:p>
        </w:tc>
        <w:tc>
          <w:tcPr>
            <w:tcW w:w="1360" w:type="pct"/>
          </w:tcPr>
          <w:p w14:paraId="516B5A9D" w14:textId="77777777" w:rsidR="0027085A" w:rsidRDefault="0027085A" w:rsidP="0027085A">
            <w:pPr>
              <w:pStyle w:val="Listenabsatz"/>
              <w:ind w:left="312" w:firstLine="0"/>
            </w:pPr>
          </w:p>
          <w:p w14:paraId="54E3754F" w14:textId="744F7F98" w:rsidR="00FA3341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Ich kann muslimisches Leben und Glauben in Grundzügen beschreiben</w:t>
            </w:r>
            <w:r w:rsidR="0027085A">
              <w:t>.</w:t>
            </w:r>
          </w:p>
          <w:p w14:paraId="09BF3C0D" w14:textId="28DEE374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Ich kann </w:t>
            </w:r>
            <w:r w:rsidR="0027085A">
              <w:t>Gemeinsamkeiten und Unterschiede</w:t>
            </w:r>
            <w:r>
              <w:t xml:space="preserve"> vergleichen</w:t>
            </w:r>
            <w:r w:rsidR="0027085A">
              <w:t>.</w:t>
            </w:r>
          </w:p>
          <w:p w14:paraId="796BB39D" w14:textId="032B1B5A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 xml:space="preserve">Ich kann eine </w:t>
            </w:r>
            <w:r w:rsidR="0027085A">
              <w:t>wertschätzende</w:t>
            </w:r>
            <w:r>
              <w:t xml:space="preserve"> Haltung im Umgang mit religiöser </w:t>
            </w:r>
            <w:r w:rsidR="0027085A">
              <w:t xml:space="preserve">Vielfalt </w:t>
            </w:r>
            <w:r>
              <w:t>beschreiben</w:t>
            </w:r>
            <w:r w:rsidR="0027085A">
              <w:t>.</w:t>
            </w:r>
          </w:p>
        </w:tc>
        <w:tc>
          <w:tcPr>
            <w:tcW w:w="1360" w:type="pct"/>
          </w:tcPr>
          <w:p w14:paraId="69688B4C" w14:textId="77777777" w:rsidR="0027085A" w:rsidRDefault="0027085A" w:rsidP="0027085A">
            <w:pPr>
              <w:pStyle w:val="Listenabsatz"/>
              <w:ind w:left="312" w:firstLine="0"/>
            </w:pPr>
          </w:p>
          <w:p w14:paraId="610D57AB" w14:textId="075C3F28" w:rsidR="00CD663F" w:rsidRDefault="00CD663F" w:rsidP="0027085A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Der Islam – grundlegende Elemente</w:t>
            </w:r>
          </w:p>
          <w:p w14:paraId="49D28058" w14:textId="1ACDB7B5" w:rsidR="00FA3341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Was gläubige Menschen im Judentum, Christentum und Islam verbindet</w:t>
            </w:r>
          </w:p>
          <w:p w14:paraId="33D68147" w14:textId="0790D8F0" w:rsidR="00CD663F" w:rsidRDefault="00CD663F" w:rsidP="00FA3341">
            <w:pPr>
              <w:pStyle w:val="Listenabsatz"/>
              <w:numPr>
                <w:ilvl w:val="0"/>
                <w:numId w:val="14"/>
              </w:numPr>
              <w:ind w:left="312" w:hanging="284"/>
            </w:pPr>
            <w:r>
              <w:t>Umgang miteinander – interreligiöse Begegnung</w:t>
            </w:r>
          </w:p>
        </w:tc>
      </w:tr>
    </w:tbl>
    <w:p w14:paraId="72256ABE" w14:textId="77777777" w:rsidR="00B3342F" w:rsidRPr="0071150F" w:rsidRDefault="00B3342F" w:rsidP="0071150F">
      <w:pPr>
        <w:pStyle w:val="Listenabsatz"/>
        <w:ind w:left="0"/>
        <w:jc w:val="center"/>
        <w:rPr>
          <w:vanish/>
        </w:rPr>
      </w:pPr>
    </w:p>
    <w:sectPr w:rsidR="00B3342F" w:rsidRPr="0071150F" w:rsidSect="00B3342F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29DA" w14:textId="77777777" w:rsidR="00362E64" w:rsidRDefault="00362E64" w:rsidP="0071150F">
      <w:r>
        <w:separator/>
      </w:r>
    </w:p>
  </w:endnote>
  <w:endnote w:type="continuationSeparator" w:id="0">
    <w:p w14:paraId="6198C29C" w14:textId="77777777" w:rsidR="00362E64" w:rsidRDefault="00362E64" w:rsidP="0071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BCBFD" w14:textId="77777777" w:rsidR="00362E64" w:rsidRDefault="00362E64" w:rsidP="0071150F">
      <w:r>
        <w:separator/>
      </w:r>
    </w:p>
  </w:footnote>
  <w:footnote w:type="continuationSeparator" w:id="0">
    <w:p w14:paraId="2A72FE15" w14:textId="77777777" w:rsidR="00362E64" w:rsidRDefault="00362E64" w:rsidP="0071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C3D"/>
    <w:multiLevelType w:val="hybridMultilevel"/>
    <w:tmpl w:val="7540AF48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00EF5"/>
    <w:multiLevelType w:val="hybridMultilevel"/>
    <w:tmpl w:val="D3C6034E"/>
    <w:lvl w:ilvl="0" w:tplc="52469F7E">
      <w:numFmt w:val="bullet"/>
      <w:lvlText w:val=""/>
      <w:lvlJc w:val="left"/>
      <w:pPr>
        <w:ind w:left="679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2" w15:restartNumberingAfterBreak="0">
    <w:nsid w:val="0B7B2B8F"/>
    <w:multiLevelType w:val="hybridMultilevel"/>
    <w:tmpl w:val="6F187354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521D7"/>
    <w:multiLevelType w:val="hybridMultilevel"/>
    <w:tmpl w:val="CF8A64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778"/>
    <w:multiLevelType w:val="hybridMultilevel"/>
    <w:tmpl w:val="4ED6EC42"/>
    <w:lvl w:ilvl="0" w:tplc="52469F7E">
      <w:numFmt w:val="bullet"/>
      <w:lvlText w:val=""/>
      <w:lvlJc w:val="left"/>
      <w:pPr>
        <w:ind w:left="604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5" w15:restartNumberingAfterBreak="0">
    <w:nsid w:val="0E091783"/>
    <w:multiLevelType w:val="hybridMultilevel"/>
    <w:tmpl w:val="7DAEE52C"/>
    <w:lvl w:ilvl="0" w:tplc="0C07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10007DF3"/>
    <w:multiLevelType w:val="hybridMultilevel"/>
    <w:tmpl w:val="84EA9036"/>
    <w:lvl w:ilvl="0" w:tplc="0C07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7330"/>
    <w:multiLevelType w:val="hybridMultilevel"/>
    <w:tmpl w:val="90B29470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458D"/>
    <w:multiLevelType w:val="hybridMultilevel"/>
    <w:tmpl w:val="F2A8C4D8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65E86"/>
    <w:multiLevelType w:val="hybridMultilevel"/>
    <w:tmpl w:val="2A763B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42A60"/>
    <w:multiLevelType w:val="hybridMultilevel"/>
    <w:tmpl w:val="C448710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141B4"/>
    <w:multiLevelType w:val="hybridMultilevel"/>
    <w:tmpl w:val="222A24AA"/>
    <w:lvl w:ilvl="0" w:tplc="7FB01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9F7DFC"/>
    <w:multiLevelType w:val="hybridMultilevel"/>
    <w:tmpl w:val="B78ADFE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4098B"/>
    <w:multiLevelType w:val="hybridMultilevel"/>
    <w:tmpl w:val="BB38FEC4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32686"/>
    <w:multiLevelType w:val="hybridMultilevel"/>
    <w:tmpl w:val="A4723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9503E"/>
    <w:multiLevelType w:val="hybridMultilevel"/>
    <w:tmpl w:val="26F4C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4006"/>
    <w:multiLevelType w:val="hybridMultilevel"/>
    <w:tmpl w:val="F1BC805A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130AD"/>
    <w:multiLevelType w:val="hybridMultilevel"/>
    <w:tmpl w:val="132E0C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D4441"/>
    <w:multiLevelType w:val="hybridMultilevel"/>
    <w:tmpl w:val="36DAC4CA"/>
    <w:lvl w:ilvl="0" w:tplc="88546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B77CE8"/>
    <w:multiLevelType w:val="hybridMultilevel"/>
    <w:tmpl w:val="F3C09A48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1A26"/>
    <w:multiLevelType w:val="hybridMultilevel"/>
    <w:tmpl w:val="8DCE851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8512B"/>
    <w:multiLevelType w:val="hybridMultilevel"/>
    <w:tmpl w:val="252C6026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735A"/>
    <w:multiLevelType w:val="hybridMultilevel"/>
    <w:tmpl w:val="2BB08B88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E7C11"/>
    <w:multiLevelType w:val="hybridMultilevel"/>
    <w:tmpl w:val="CF8CA7BC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D74E0"/>
    <w:multiLevelType w:val="hybridMultilevel"/>
    <w:tmpl w:val="3534881C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E75D1"/>
    <w:multiLevelType w:val="hybridMultilevel"/>
    <w:tmpl w:val="E45C3D66"/>
    <w:lvl w:ilvl="0" w:tplc="52469F7E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762BB7"/>
    <w:multiLevelType w:val="hybridMultilevel"/>
    <w:tmpl w:val="211805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E9"/>
    <w:multiLevelType w:val="hybridMultilevel"/>
    <w:tmpl w:val="1C1A97DA"/>
    <w:lvl w:ilvl="0" w:tplc="C630DA6C">
      <w:numFmt w:val="bullet"/>
      <w:lvlText w:val="-"/>
      <w:lvlJc w:val="left"/>
      <w:pPr>
        <w:ind w:left="672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28" w15:restartNumberingAfterBreak="0">
    <w:nsid w:val="7ECF2A5E"/>
    <w:multiLevelType w:val="hybridMultilevel"/>
    <w:tmpl w:val="FFEEEE9E"/>
    <w:lvl w:ilvl="0" w:tplc="8554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C0845"/>
    <w:multiLevelType w:val="hybridMultilevel"/>
    <w:tmpl w:val="A1A4A7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9791">
    <w:abstractNumId w:val="12"/>
  </w:num>
  <w:num w:numId="2" w16cid:durableId="296381118">
    <w:abstractNumId w:val="28"/>
  </w:num>
  <w:num w:numId="3" w16cid:durableId="1816025719">
    <w:abstractNumId w:val="11"/>
  </w:num>
  <w:num w:numId="4" w16cid:durableId="545214350">
    <w:abstractNumId w:val="18"/>
  </w:num>
  <w:num w:numId="5" w16cid:durableId="1953629498">
    <w:abstractNumId w:val="9"/>
  </w:num>
  <w:num w:numId="6" w16cid:durableId="1335843428">
    <w:abstractNumId w:val="1"/>
  </w:num>
  <w:num w:numId="7" w16cid:durableId="1338845277">
    <w:abstractNumId w:val="14"/>
  </w:num>
  <w:num w:numId="8" w16cid:durableId="175854692">
    <w:abstractNumId w:val="19"/>
  </w:num>
  <w:num w:numId="9" w16cid:durableId="341055565">
    <w:abstractNumId w:val="29"/>
  </w:num>
  <w:num w:numId="10" w16cid:durableId="558438360">
    <w:abstractNumId w:val="24"/>
  </w:num>
  <w:num w:numId="11" w16cid:durableId="966663243">
    <w:abstractNumId w:val="13"/>
  </w:num>
  <w:num w:numId="12" w16cid:durableId="2146509201">
    <w:abstractNumId w:val="25"/>
  </w:num>
  <w:num w:numId="13" w16cid:durableId="27222297">
    <w:abstractNumId w:val="21"/>
  </w:num>
  <w:num w:numId="14" w16cid:durableId="252131812">
    <w:abstractNumId w:val="10"/>
  </w:num>
  <w:num w:numId="15" w16cid:durableId="1957326915">
    <w:abstractNumId w:val="8"/>
  </w:num>
  <w:num w:numId="16" w16cid:durableId="1467812912">
    <w:abstractNumId w:val="16"/>
  </w:num>
  <w:num w:numId="17" w16cid:durableId="1885100414">
    <w:abstractNumId w:val="2"/>
  </w:num>
  <w:num w:numId="18" w16cid:durableId="832993535">
    <w:abstractNumId w:val="7"/>
  </w:num>
  <w:num w:numId="19" w16cid:durableId="1008673740">
    <w:abstractNumId w:val="4"/>
  </w:num>
  <w:num w:numId="20" w16cid:durableId="2019695459">
    <w:abstractNumId w:val="23"/>
  </w:num>
  <w:num w:numId="21" w16cid:durableId="1721320064">
    <w:abstractNumId w:val="22"/>
  </w:num>
  <w:num w:numId="22" w16cid:durableId="74787005">
    <w:abstractNumId w:val="0"/>
  </w:num>
  <w:num w:numId="23" w16cid:durableId="1336223519">
    <w:abstractNumId w:val="5"/>
  </w:num>
  <w:num w:numId="24" w16cid:durableId="1533036676">
    <w:abstractNumId w:val="15"/>
  </w:num>
  <w:num w:numId="25" w16cid:durableId="403258632">
    <w:abstractNumId w:val="3"/>
  </w:num>
  <w:num w:numId="26" w16cid:durableId="975842395">
    <w:abstractNumId w:val="27"/>
  </w:num>
  <w:num w:numId="27" w16cid:durableId="1541818596">
    <w:abstractNumId w:val="6"/>
  </w:num>
  <w:num w:numId="28" w16cid:durableId="1112671771">
    <w:abstractNumId w:val="26"/>
  </w:num>
  <w:num w:numId="29" w16cid:durableId="1713916310">
    <w:abstractNumId w:val="17"/>
  </w:num>
  <w:num w:numId="30" w16cid:durableId="19982252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10"/>
    <w:rsid w:val="00002DE0"/>
    <w:rsid w:val="00026BFF"/>
    <w:rsid w:val="00045780"/>
    <w:rsid w:val="000552C7"/>
    <w:rsid w:val="0005536F"/>
    <w:rsid w:val="0007025A"/>
    <w:rsid w:val="00084A5D"/>
    <w:rsid w:val="000C4205"/>
    <w:rsid w:val="000D1C7F"/>
    <w:rsid w:val="00117A67"/>
    <w:rsid w:val="00117CB2"/>
    <w:rsid w:val="001811C3"/>
    <w:rsid w:val="00182ABF"/>
    <w:rsid w:val="00183A20"/>
    <w:rsid w:val="00197CF5"/>
    <w:rsid w:val="001B78C5"/>
    <w:rsid w:val="001C0D18"/>
    <w:rsid w:val="001C35B5"/>
    <w:rsid w:val="001C39F1"/>
    <w:rsid w:val="00215350"/>
    <w:rsid w:val="002215D4"/>
    <w:rsid w:val="00227BA5"/>
    <w:rsid w:val="00242FE9"/>
    <w:rsid w:val="0027085A"/>
    <w:rsid w:val="0027271C"/>
    <w:rsid w:val="00275710"/>
    <w:rsid w:val="002A3E01"/>
    <w:rsid w:val="00304957"/>
    <w:rsid w:val="003167BF"/>
    <w:rsid w:val="00321500"/>
    <w:rsid w:val="00340C27"/>
    <w:rsid w:val="00350B3C"/>
    <w:rsid w:val="00362E64"/>
    <w:rsid w:val="00365D65"/>
    <w:rsid w:val="003C3900"/>
    <w:rsid w:val="003C3F24"/>
    <w:rsid w:val="003D2333"/>
    <w:rsid w:val="004653D8"/>
    <w:rsid w:val="00477D16"/>
    <w:rsid w:val="004842BB"/>
    <w:rsid w:val="00493C27"/>
    <w:rsid w:val="004B2B54"/>
    <w:rsid w:val="004B4DBF"/>
    <w:rsid w:val="004C6251"/>
    <w:rsid w:val="004E2434"/>
    <w:rsid w:val="004F63B5"/>
    <w:rsid w:val="00507DC5"/>
    <w:rsid w:val="005164EF"/>
    <w:rsid w:val="00517732"/>
    <w:rsid w:val="00527730"/>
    <w:rsid w:val="005311E0"/>
    <w:rsid w:val="00546BF5"/>
    <w:rsid w:val="0055596C"/>
    <w:rsid w:val="00562D9F"/>
    <w:rsid w:val="006059F8"/>
    <w:rsid w:val="00606C8C"/>
    <w:rsid w:val="006226C8"/>
    <w:rsid w:val="00645199"/>
    <w:rsid w:val="00645CA8"/>
    <w:rsid w:val="006668B6"/>
    <w:rsid w:val="00686C59"/>
    <w:rsid w:val="00697394"/>
    <w:rsid w:val="006C5F96"/>
    <w:rsid w:val="006D7FCB"/>
    <w:rsid w:val="0071150F"/>
    <w:rsid w:val="00713B49"/>
    <w:rsid w:val="007344DD"/>
    <w:rsid w:val="00792BF3"/>
    <w:rsid w:val="007B4CD9"/>
    <w:rsid w:val="007B5607"/>
    <w:rsid w:val="007C0AED"/>
    <w:rsid w:val="007C0D90"/>
    <w:rsid w:val="007C4B4A"/>
    <w:rsid w:val="007C793A"/>
    <w:rsid w:val="007D12BC"/>
    <w:rsid w:val="00804B9F"/>
    <w:rsid w:val="00814FE2"/>
    <w:rsid w:val="0084096B"/>
    <w:rsid w:val="008463E7"/>
    <w:rsid w:val="00850C10"/>
    <w:rsid w:val="008736CB"/>
    <w:rsid w:val="00885153"/>
    <w:rsid w:val="0088599B"/>
    <w:rsid w:val="008B466D"/>
    <w:rsid w:val="009279F8"/>
    <w:rsid w:val="009806D1"/>
    <w:rsid w:val="00985295"/>
    <w:rsid w:val="009F4490"/>
    <w:rsid w:val="00A42A38"/>
    <w:rsid w:val="00A9034E"/>
    <w:rsid w:val="00A90AB7"/>
    <w:rsid w:val="00B25D2F"/>
    <w:rsid w:val="00B3342F"/>
    <w:rsid w:val="00B341F1"/>
    <w:rsid w:val="00BA454F"/>
    <w:rsid w:val="00BB7568"/>
    <w:rsid w:val="00BE0D57"/>
    <w:rsid w:val="00BE4FF3"/>
    <w:rsid w:val="00C2067F"/>
    <w:rsid w:val="00C31F77"/>
    <w:rsid w:val="00C502C2"/>
    <w:rsid w:val="00C523DC"/>
    <w:rsid w:val="00C56A42"/>
    <w:rsid w:val="00C954DE"/>
    <w:rsid w:val="00CA0733"/>
    <w:rsid w:val="00CA5DFD"/>
    <w:rsid w:val="00CD663F"/>
    <w:rsid w:val="00D11EB7"/>
    <w:rsid w:val="00D427C3"/>
    <w:rsid w:val="00DA795A"/>
    <w:rsid w:val="00DE0B13"/>
    <w:rsid w:val="00E17B40"/>
    <w:rsid w:val="00EB7C5A"/>
    <w:rsid w:val="00EC0FFC"/>
    <w:rsid w:val="00EC1552"/>
    <w:rsid w:val="00ED1238"/>
    <w:rsid w:val="00ED14F8"/>
    <w:rsid w:val="00ED3AD4"/>
    <w:rsid w:val="00F11DBE"/>
    <w:rsid w:val="00F21533"/>
    <w:rsid w:val="00F41BEF"/>
    <w:rsid w:val="00F60807"/>
    <w:rsid w:val="00F85AF9"/>
    <w:rsid w:val="00FA3341"/>
    <w:rsid w:val="00FE31AB"/>
    <w:rsid w:val="00FF2AC9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6FAD"/>
  <w15:docId w15:val="{248B3FD1-F632-420E-9F4A-62739286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75710"/>
    <w:pPr>
      <w:ind w:left="720"/>
      <w:contextualSpacing/>
    </w:pPr>
  </w:style>
  <w:style w:type="table" w:styleId="Tabellenraster">
    <w:name w:val="Table Grid"/>
    <w:basedOn w:val="NormaleTabelle"/>
    <w:uiPriority w:val="39"/>
    <w:rsid w:val="00275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15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150F"/>
  </w:style>
  <w:style w:type="paragraph" w:styleId="Fuzeile">
    <w:name w:val="footer"/>
    <w:basedOn w:val="Standard"/>
    <w:link w:val="FuzeileZchn"/>
    <w:uiPriority w:val="99"/>
    <w:unhideWhenUsed/>
    <w:rsid w:val="007115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150F"/>
  </w:style>
  <w:style w:type="character" w:customStyle="1" w:styleId="cf01">
    <w:name w:val="cf01"/>
    <w:basedOn w:val="Absatz-Standardschriftart"/>
    <w:rsid w:val="008859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Nonnis</dc:creator>
  <cp:keywords/>
  <dc:description/>
  <cp:lastModifiedBy>Pfleger Irene</cp:lastModifiedBy>
  <cp:revision>2</cp:revision>
  <dcterms:created xsi:type="dcterms:W3CDTF">2026-06-24T09:08:00Z</dcterms:created>
  <dcterms:modified xsi:type="dcterms:W3CDTF">2026-06-24T09:08:00Z</dcterms:modified>
</cp:coreProperties>
</file>